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FAE6" w14:textId="77777777" w:rsidR="005367AB" w:rsidRPr="00AE2A2E" w:rsidRDefault="005367AB" w:rsidP="007608EE">
      <w:pPr>
        <w:pBdr>
          <w:top w:val="single" w:sz="4" w:space="6" w:color="auto"/>
          <w:left w:val="single" w:sz="4" w:space="4" w:color="auto"/>
          <w:bottom w:val="single" w:sz="4" w:space="6" w:color="auto"/>
          <w:right w:val="single" w:sz="4" w:space="4" w:color="auto"/>
        </w:pBdr>
        <w:jc w:val="center"/>
        <w:rPr>
          <w:b/>
          <w:bCs/>
          <w:sz w:val="24"/>
          <w:szCs w:val="24"/>
          <w:lang w:val="vi-VN"/>
        </w:rPr>
      </w:pPr>
      <w:r w:rsidRPr="00AE2A2E">
        <w:rPr>
          <w:b/>
          <w:bCs/>
          <w:sz w:val="24"/>
          <w:szCs w:val="24"/>
          <w:lang w:val="vi-VN"/>
        </w:rPr>
        <w:t>THÔNG BÁO TRƯỚC BẰNG VĂN BẢN</w:t>
      </w:r>
    </w:p>
    <w:p w14:paraId="5911FB28" w14:textId="1D6C8C4A" w:rsidR="005367AB" w:rsidRPr="00AE2A2E" w:rsidRDefault="005367AB" w:rsidP="007608EE">
      <w:pPr>
        <w:pBdr>
          <w:top w:val="single" w:sz="4" w:space="6" w:color="auto"/>
          <w:left w:val="single" w:sz="4" w:space="4" w:color="auto"/>
          <w:bottom w:val="single" w:sz="4" w:space="6" w:color="auto"/>
          <w:right w:val="single" w:sz="4" w:space="4" w:color="auto"/>
        </w:pBdr>
        <w:jc w:val="center"/>
        <w:rPr>
          <w:b/>
          <w:bCs/>
          <w:sz w:val="24"/>
          <w:szCs w:val="24"/>
          <w:lang w:val="vi-VN"/>
        </w:rPr>
      </w:pPr>
      <w:r w:rsidRPr="00AE2A2E">
        <w:rPr>
          <w:b/>
          <w:bCs/>
          <w:sz w:val="24"/>
          <w:szCs w:val="24"/>
          <w:lang w:val="vi-VN"/>
        </w:rPr>
        <w:t>dành cho</w:t>
      </w:r>
    </w:p>
    <w:p w14:paraId="21DD10D0" w14:textId="77777777" w:rsidR="005367AB" w:rsidRPr="00AE2A2E" w:rsidRDefault="005367AB" w:rsidP="007608EE">
      <w:pPr>
        <w:pBdr>
          <w:top w:val="single" w:sz="4" w:space="6" w:color="auto"/>
          <w:left w:val="single" w:sz="4" w:space="4" w:color="auto"/>
          <w:bottom w:val="single" w:sz="4" w:space="6" w:color="auto"/>
          <w:right w:val="single" w:sz="4" w:space="4" w:color="auto"/>
        </w:pBdr>
        <w:jc w:val="center"/>
        <w:rPr>
          <w:b/>
          <w:bCs/>
          <w:sz w:val="24"/>
          <w:szCs w:val="24"/>
          <w:lang w:val="vi-VN"/>
        </w:rPr>
      </w:pPr>
      <w:r w:rsidRPr="00AE2A2E">
        <w:rPr>
          <w:b/>
          <w:bCs/>
          <w:sz w:val="24"/>
          <w:szCs w:val="24"/>
          <w:lang w:val="vi-VN"/>
        </w:rPr>
        <w:t>CHẤM DỨT TẤT CẢ CÁC DỊCH VỤ GIÁO DỤC ĐẶC BIỆT,</w:t>
      </w:r>
    </w:p>
    <w:p w14:paraId="38DAC8E4" w14:textId="77777777" w:rsidR="005367AB" w:rsidRPr="00AE2A2E" w:rsidRDefault="005367AB" w:rsidP="007608EE">
      <w:pPr>
        <w:pBdr>
          <w:top w:val="single" w:sz="4" w:space="6" w:color="auto"/>
          <w:left w:val="single" w:sz="4" w:space="4" w:color="auto"/>
          <w:bottom w:val="single" w:sz="4" w:space="6" w:color="auto"/>
          <w:right w:val="single" w:sz="4" w:space="4" w:color="auto"/>
        </w:pBdr>
        <w:jc w:val="center"/>
        <w:rPr>
          <w:b/>
          <w:bCs/>
          <w:sz w:val="24"/>
          <w:szCs w:val="24"/>
          <w:lang w:val="vi-VN"/>
        </w:rPr>
      </w:pPr>
      <w:r w:rsidRPr="00AE2A2E">
        <w:rPr>
          <w:b/>
          <w:bCs/>
          <w:sz w:val="24"/>
          <w:szCs w:val="24"/>
          <w:lang w:val="vi-VN"/>
        </w:rPr>
        <w:t xml:space="preserve">CÁC DỊCH VỤ LIÊN QUAN, VÀ CÁC HỖ TRỢ VÀ DỊCH VỤ </w:t>
      </w:r>
      <w:r w:rsidR="0081618F" w:rsidRPr="00AE2A2E">
        <w:rPr>
          <w:b/>
          <w:bCs/>
          <w:sz w:val="24"/>
          <w:szCs w:val="24"/>
          <w:lang w:val="vi-VN"/>
        </w:rPr>
        <w:t>SẮP XẾP CHỔ HỌC</w:t>
      </w:r>
    </w:p>
    <w:p w14:paraId="3C5997B0" w14:textId="684EC035" w:rsidR="009F56DB" w:rsidRPr="00AE2A2E" w:rsidRDefault="005367AB" w:rsidP="007608EE">
      <w:pPr>
        <w:pBdr>
          <w:top w:val="single" w:sz="4" w:space="6" w:color="auto"/>
          <w:left w:val="single" w:sz="4" w:space="4" w:color="auto"/>
          <w:bottom w:val="single" w:sz="4" w:space="6" w:color="auto"/>
          <w:right w:val="single" w:sz="4" w:space="4" w:color="auto"/>
        </w:pBdr>
        <w:jc w:val="center"/>
        <w:rPr>
          <w:b/>
          <w:bCs/>
          <w:sz w:val="24"/>
          <w:szCs w:val="24"/>
          <w:lang w:val="vi-VN"/>
        </w:rPr>
      </w:pPr>
      <w:r w:rsidRPr="00AE2A2E">
        <w:rPr>
          <w:b/>
          <w:bCs/>
          <w:sz w:val="24"/>
          <w:szCs w:val="24"/>
          <w:lang w:val="vi-VN"/>
        </w:rPr>
        <w:t>DO PHỤ HUYNH THU HỒI SỰ ĐỒNG Ý</w:t>
      </w:r>
    </w:p>
    <w:tbl>
      <w:tblPr>
        <w:tblW w:w="10440" w:type="dxa"/>
        <w:tblInd w:w="-72" w:type="dxa"/>
        <w:tblLook w:val="01E0" w:firstRow="1" w:lastRow="1" w:firstColumn="1" w:lastColumn="1" w:noHBand="0" w:noVBand="0"/>
      </w:tblPr>
      <w:tblGrid>
        <w:gridCol w:w="5040"/>
        <w:gridCol w:w="5400"/>
      </w:tblGrid>
      <w:tr w:rsidR="009F56DB" w:rsidRPr="00AE2A2E" w14:paraId="22F84C94" w14:textId="77777777" w:rsidTr="00D15102">
        <w:tc>
          <w:tcPr>
            <w:tcW w:w="5040" w:type="dxa"/>
          </w:tcPr>
          <w:p w14:paraId="4C4C7A2A" w14:textId="77777777" w:rsidR="009F56DB" w:rsidRPr="00AE2A2E" w:rsidRDefault="009F56DB" w:rsidP="00AC625B">
            <w:pPr>
              <w:tabs>
                <w:tab w:val="left" w:pos="4824"/>
              </w:tabs>
              <w:rPr>
                <w:b/>
                <w:sz w:val="22"/>
                <w:szCs w:val="22"/>
                <w:lang w:val="vi-VN"/>
              </w:rPr>
            </w:pPr>
          </w:p>
          <w:p w14:paraId="2CF783FC" w14:textId="77777777" w:rsidR="009F56DB" w:rsidRPr="00AE2A2E" w:rsidRDefault="005367AB" w:rsidP="00AC625B">
            <w:pPr>
              <w:tabs>
                <w:tab w:val="left" w:pos="4824"/>
              </w:tabs>
              <w:rPr>
                <w:b/>
                <w:sz w:val="22"/>
                <w:szCs w:val="22"/>
                <w:u w:val="single"/>
                <w:lang w:val="vi-VN"/>
              </w:rPr>
            </w:pPr>
            <w:r w:rsidRPr="00AE2A2E">
              <w:rPr>
                <w:b/>
                <w:sz w:val="22"/>
                <w:szCs w:val="22"/>
                <w:lang w:val="vi-VN"/>
              </w:rPr>
              <w:t>Gửi tới</w:t>
            </w:r>
            <w:r w:rsidR="009F56DB" w:rsidRPr="00AE2A2E">
              <w:rPr>
                <w:b/>
                <w:sz w:val="22"/>
                <w:szCs w:val="22"/>
                <w:lang w:val="vi-VN"/>
              </w:rPr>
              <w:t xml:space="preserve"> </w:t>
            </w:r>
            <w:r w:rsidR="009F56DB" w:rsidRPr="00AE2A2E">
              <w:rPr>
                <w:b/>
                <w:sz w:val="22"/>
                <w:szCs w:val="22"/>
                <w:u w:val="single"/>
                <w:lang w:val="vi-VN"/>
              </w:rPr>
              <w:tab/>
            </w:r>
          </w:p>
          <w:p w14:paraId="2E8F3583" w14:textId="7FA72371" w:rsidR="009F56DB" w:rsidRPr="00AE2A2E" w:rsidRDefault="009F56DB" w:rsidP="00A53233">
            <w:pPr>
              <w:tabs>
                <w:tab w:val="left" w:pos="4824"/>
              </w:tabs>
              <w:ind w:left="870"/>
              <w:rPr>
                <w:sz w:val="22"/>
                <w:szCs w:val="22"/>
                <w:lang w:val="vi-VN"/>
              </w:rPr>
            </w:pPr>
            <w:r w:rsidRPr="00AE2A2E">
              <w:rPr>
                <w:sz w:val="22"/>
                <w:szCs w:val="22"/>
                <w:lang w:val="vi-VN"/>
              </w:rPr>
              <w:t>(</w:t>
            </w:r>
            <w:r w:rsidR="005367AB" w:rsidRPr="00AE2A2E">
              <w:rPr>
                <w:sz w:val="22"/>
                <w:szCs w:val="22"/>
                <w:lang w:val="vi-VN"/>
              </w:rPr>
              <w:t>Phụ huynh/Người Ra Quyết định Giáo dục Hợp pháp</w:t>
            </w:r>
            <w:r w:rsidRPr="00AE2A2E">
              <w:rPr>
                <w:sz w:val="22"/>
                <w:szCs w:val="22"/>
                <w:lang w:val="vi-VN"/>
              </w:rPr>
              <w:t>)</w:t>
            </w:r>
          </w:p>
        </w:tc>
        <w:tc>
          <w:tcPr>
            <w:tcW w:w="5400" w:type="dxa"/>
          </w:tcPr>
          <w:p w14:paraId="4704A9B2" w14:textId="77777777" w:rsidR="009F56DB" w:rsidRPr="00AE2A2E" w:rsidRDefault="009F56DB" w:rsidP="00AC625B">
            <w:pPr>
              <w:tabs>
                <w:tab w:val="left" w:pos="5112"/>
              </w:tabs>
              <w:rPr>
                <w:b/>
                <w:sz w:val="22"/>
                <w:szCs w:val="22"/>
                <w:lang w:val="vi-VN"/>
              </w:rPr>
            </w:pPr>
          </w:p>
          <w:p w14:paraId="18EEF9F8" w14:textId="77777777" w:rsidR="009F56DB" w:rsidRPr="00AE2A2E" w:rsidRDefault="005367AB" w:rsidP="00AC625B">
            <w:pPr>
              <w:tabs>
                <w:tab w:val="left" w:pos="5112"/>
              </w:tabs>
              <w:rPr>
                <w:b/>
                <w:sz w:val="22"/>
                <w:szCs w:val="22"/>
                <w:lang w:val="vi-VN"/>
              </w:rPr>
            </w:pPr>
            <w:r w:rsidRPr="00AE2A2E">
              <w:rPr>
                <w:b/>
                <w:sz w:val="22"/>
                <w:szCs w:val="22"/>
                <w:lang w:val="vi-VN"/>
              </w:rPr>
              <w:t>Ngày</w:t>
            </w:r>
            <w:r w:rsidR="009F56DB" w:rsidRPr="00AE2A2E">
              <w:rPr>
                <w:b/>
                <w:sz w:val="22"/>
                <w:szCs w:val="22"/>
                <w:lang w:val="vi-VN"/>
              </w:rPr>
              <w:t xml:space="preserve"> </w:t>
            </w:r>
            <w:r w:rsidR="009F56DB" w:rsidRPr="00AE2A2E">
              <w:rPr>
                <w:b/>
                <w:sz w:val="22"/>
                <w:szCs w:val="22"/>
                <w:u w:val="single"/>
                <w:lang w:val="vi-VN"/>
              </w:rPr>
              <w:tab/>
            </w:r>
          </w:p>
        </w:tc>
      </w:tr>
      <w:tr w:rsidR="009F56DB" w:rsidRPr="00AE2A2E" w14:paraId="03DFE00C" w14:textId="77777777" w:rsidTr="00D15102">
        <w:tc>
          <w:tcPr>
            <w:tcW w:w="5040" w:type="dxa"/>
          </w:tcPr>
          <w:p w14:paraId="2A9E870F" w14:textId="77777777" w:rsidR="009F56DB" w:rsidRPr="00AE2A2E" w:rsidRDefault="009F56DB" w:rsidP="00AC625B">
            <w:pPr>
              <w:tabs>
                <w:tab w:val="left" w:pos="4824"/>
              </w:tabs>
              <w:rPr>
                <w:b/>
                <w:sz w:val="22"/>
                <w:szCs w:val="22"/>
                <w:lang w:val="vi-VN"/>
              </w:rPr>
            </w:pPr>
          </w:p>
          <w:p w14:paraId="1EB01442" w14:textId="77777777" w:rsidR="009F56DB" w:rsidRPr="00AE2A2E" w:rsidRDefault="009F56DB" w:rsidP="00AC625B">
            <w:pPr>
              <w:tabs>
                <w:tab w:val="left" w:pos="4824"/>
              </w:tabs>
              <w:rPr>
                <w:b/>
                <w:sz w:val="22"/>
                <w:szCs w:val="22"/>
                <w:lang w:val="vi-VN"/>
              </w:rPr>
            </w:pPr>
          </w:p>
          <w:p w14:paraId="6405D83A" w14:textId="77777777" w:rsidR="009F56DB" w:rsidRPr="00AE2A2E" w:rsidRDefault="005367AB" w:rsidP="00AC625B">
            <w:pPr>
              <w:tabs>
                <w:tab w:val="left" w:pos="4824"/>
              </w:tabs>
              <w:rPr>
                <w:b/>
                <w:sz w:val="22"/>
                <w:szCs w:val="22"/>
                <w:u w:val="single"/>
                <w:lang w:val="vi-VN"/>
              </w:rPr>
            </w:pPr>
            <w:r w:rsidRPr="00AE2A2E">
              <w:rPr>
                <w:b/>
                <w:sz w:val="22"/>
                <w:szCs w:val="22"/>
                <w:lang w:val="vi-VN"/>
              </w:rPr>
              <w:t>Thay mặt cho</w:t>
            </w:r>
            <w:r w:rsidR="009F56DB" w:rsidRPr="00AE2A2E">
              <w:rPr>
                <w:b/>
                <w:sz w:val="22"/>
                <w:szCs w:val="22"/>
                <w:u w:val="single"/>
                <w:lang w:val="vi-VN"/>
              </w:rPr>
              <w:tab/>
            </w:r>
          </w:p>
          <w:p w14:paraId="4F45285F" w14:textId="57124A28" w:rsidR="009F56DB" w:rsidRPr="00AE2A2E" w:rsidRDefault="009F56DB" w:rsidP="00A53233">
            <w:pPr>
              <w:tabs>
                <w:tab w:val="left" w:pos="4824"/>
              </w:tabs>
              <w:ind w:left="1500"/>
              <w:rPr>
                <w:sz w:val="22"/>
                <w:szCs w:val="22"/>
                <w:lang w:val="vi-VN"/>
              </w:rPr>
            </w:pPr>
            <w:r w:rsidRPr="00AE2A2E">
              <w:rPr>
                <w:sz w:val="22"/>
                <w:szCs w:val="22"/>
                <w:lang w:val="vi-VN"/>
              </w:rPr>
              <w:t>(</w:t>
            </w:r>
            <w:r w:rsidR="005367AB" w:rsidRPr="00AE2A2E">
              <w:rPr>
                <w:sz w:val="22"/>
                <w:szCs w:val="22"/>
                <w:lang w:val="vi-VN"/>
              </w:rPr>
              <w:t>Tên của Học sinh</w:t>
            </w:r>
            <w:r w:rsidRPr="00AE2A2E">
              <w:rPr>
                <w:sz w:val="22"/>
                <w:szCs w:val="22"/>
                <w:lang w:val="vi-VN"/>
              </w:rPr>
              <w:t>)</w:t>
            </w:r>
          </w:p>
          <w:p w14:paraId="2B2AB5A8" w14:textId="77777777" w:rsidR="009F56DB" w:rsidRPr="00AE2A2E" w:rsidRDefault="009F56DB" w:rsidP="00AC625B">
            <w:pPr>
              <w:tabs>
                <w:tab w:val="left" w:pos="4824"/>
              </w:tabs>
              <w:rPr>
                <w:b/>
                <w:sz w:val="22"/>
                <w:szCs w:val="22"/>
                <w:lang w:val="vi-VN"/>
              </w:rPr>
            </w:pPr>
          </w:p>
        </w:tc>
        <w:tc>
          <w:tcPr>
            <w:tcW w:w="5400" w:type="dxa"/>
          </w:tcPr>
          <w:p w14:paraId="2087AC26" w14:textId="77777777" w:rsidR="009F56DB" w:rsidRPr="00AE2A2E" w:rsidRDefault="009F56DB" w:rsidP="00AC625B">
            <w:pPr>
              <w:tabs>
                <w:tab w:val="left" w:pos="5112"/>
              </w:tabs>
              <w:rPr>
                <w:b/>
                <w:sz w:val="22"/>
                <w:szCs w:val="22"/>
                <w:lang w:val="vi-VN"/>
              </w:rPr>
            </w:pPr>
          </w:p>
          <w:p w14:paraId="0FE3F78A" w14:textId="77777777" w:rsidR="009F56DB" w:rsidRPr="00AE2A2E" w:rsidRDefault="005367AB" w:rsidP="00AC625B">
            <w:pPr>
              <w:tabs>
                <w:tab w:val="left" w:pos="5112"/>
              </w:tabs>
              <w:rPr>
                <w:b/>
                <w:sz w:val="22"/>
                <w:szCs w:val="22"/>
                <w:u w:val="single"/>
                <w:lang w:val="vi-VN"/>
              </w:rPr>
            </w:pPr>
            <w:r w:rsidRPr="00AE2A2E">
              <w:rPr>
                <w:b/>
                <w:sz w:val="22"/>
                <w:szCs w:val="22"/>
                <w:lang w:val="vi-VN"/>
              </w:rPr>
              <w:t>Địa chỉ</w:t>
            </w:r>
            <w:r w:rsidR="009F56DB" w:rsidRPr="00AE2A2E">
              <w:rPr>
                <w:b/>
                <w:sz w:val="22"/>
                <w:szCs w:val="22"/>
                <w:lang w:val="vi-VN"/>
              </w:rPr>
              <w:t xml:space="preserve"> </w:t>
            </w:r>
            <w:r w:rsidR="009F56DB" w:rsidRPr="00AE2A2E">
              <w:rPr>
                <w:b/>
                <w:sz w:val="22"/>
                <w:szCs w:val="22"/>
                <w:u w:val="single"/>
                <w:lang w:val="vi-VN"/>
              </w:rPr>
              <w:tab/>
            </w:r>
          </w:p>
          <w:p w14:paraId="797B6FEE" w14:textId="77777777" w:rsidR="009F56DB" w:rsidRPr="00AE2A2E" w:rsidRDefault="009F56DB" w:rsidP="007608EE">
            <w:pPr>
              <w:tabs>
                <w:tab w:val="left" w:pos="5112"/>
              </w:tabs>
              <w:spacing w:before="360"/>
              <w:rPr>
                <w:b/>
                <w:sz w:val="22"/>
                <w:szCs w:val="22"/>
                <w:u w:val="single"/>
                <w:lang w:val="vi-VN"/>
              </w:rPr>
            </w:pPr>
            <w:r w:rsidRPr="00AE2A2E">
              <w:rPr>
                <w:b/>
                <w:sz w:val="22"/>
                <w:szCs w:val="22"/>
                <w:u w:val="single"/>
                <w:lang w:val="vi-VN"/>
              </w:rPr>
              <w:tab/>
            </w:r>
          </w:p>
          <w:p w14:paraId="525AE3BE" w14:textId="379315CD" w:rsidR="009F56DB" w:rsidRPr="00AE2A2E" w:rsidRDefault="009F56DB" w:rsidP="007608EE">
            <w:pPr>
              <w:tabs>
                <w:tab w:val="left" w:pos="5112"/>
              </w:tabs>
              <w:spacing w:before="360"/>
              <w:rPr>
                <w:b/>
                <w:sz w:val="22"/>
                <w:szCs w:val="22"/>
                <w:lang w:val="vi-VN"/>
              </w:rPr>
            </w:pPr>
            <w:r w:rsidRPr="00AE2A2E">
              <w:rPr>
                <w:b/>
                <w:sz w:val="22"/>
                <w:szCs w:val="22"/>
                <w:u w:val="single"/>
                <w:lang w:val="vi-VN"/>
              </w:rPr>
              <w:tab/>
            </w:r>
          </w:p>
        </w:tc>
      </w:tr>
    </w:tbl>
    <w:p w14:paraId="3EA2CEAD" w14:textId="77777777" w:rsidR="009F56DB" w:rsidRPr="00AE2A2E" w:rsidRDefault="009F56DB" w:rsidP="00AC625B">
      <w:pPr>
        <w:ind w:right="158"/>
        <w:rPr>
          <w:color w:val="000000"/>
          <w:sz w:val="16"/>
          <w:szCs w:val="22"/>
          <w:lang w:val="vi-VN"/>
        </w:rPr>
      </w:pPr>
    </w:p>
    <w:p w14:paraId="06DFA409" w14:textId="40D26DBA" w:rsidR="009F56DB" w:rsidRPr="00AE2A2E" w:rsidRDefault="005367AB" w:rsidP="00AC625B">
      <w:pPr>
        <w:spacing w:line="240" w:lineRule="atLeast"/>
        <w:ind w:right="160"/>
        <w:rPr>
          <w:color w:val="000000"/>
          <w:sz w:val="22"/>
          <w:szCs w:val="22"/>
          <w:lang w:val="vi-VN"/>
        </w:rPr>
      </w:pPr>
      <w:r w:rsidRPr="00AE2A2E">
        <w:rPr>
          <w:color w:val="000000"/>
          <w:sz w:val="22"/>
          <w:szCs w:val="22"/>
          <w:lang w:val="vi-VN"/>
        </w:rPr>
        <w:t>Vào ngày</w:t>
      </w:r>
      <w:r w:rsidR="001C338A" w:rsidRPr="00AE2A2E">
        <w:rPr>
          <w:color w:val="000000"/>
          <w:sz w:val="22"/>
          <w:szCs w:val="22"/>
          <w:lang w:val="vi-VN"/>
        </w:rPr>
        <w:t xml:space="preserve"> </w:t>
      </w:r>
      <w:r w:rsidR="001C338A" w:rsidRPr="00AE2A2E">
        <w:rPr>
          <w:color w:val="000000"/>
          <w:sz w:val="22"/>
          <w:szCs w:val="22"/>
          <w:u w:val="single"/>
          <w:lang w:val="vi-VN"/>
        </w:rPr>
        <w:t xml:space="preserve">            </w:t>
      </w:r>
      <w:r w:rsidR="00A53233" w:rsidRPr="00A53233">
        <w:rPr>
          <w:color w:val="000000"/>
          <w:sz w:val="22"/>
          <w:szCs w:val="22"/>
          <w:u w:val="single"/>
          <w:lang w:val="vi-VN"/>
        </w:rPr>
        <w:t xml:space="preserve">                   </w:t>
      </w:r>
      <w:r w:rsidR="001C338A" w:rsidRPr="00AE2A2E">
        <w:rPr>
          <w:color w:val="000000"/>
          <w:sz w:val="22"/>
          <w:szCs w:val="22"/>
          <w:u w:val="single"/>
          <w:lang w:val="vi-VN"/>
        </w:rPr>
        <w:t xml:space="preserve">                   </w:t>
      </w:r>
      <w:r w:rsidR="009F56DB" w:rsidRPr="00AE2A2E">
        <w:rPr>
          <w:color w:val="000000"/>
          <w:sz w:val="22"/>
          <w:szCs w:val="22"/>
          <w:u w:val="single"/>
          <w:lang w:val="vi-VN"/>
        </w:rPr>
        <w:t xml:space="preserve"> </w:t>
      </w:r>
      <w:r w:rsidR="00AA5E5C" w:rsidRPr="00AE2A2E">
        <w:rPr>
          <w:color w:val="000000"/>
          <w:sz w:val="22"/>
          <w:szCs w:val="22"/>
          <w:lang w:val="vi-VN"/>
        </w:rPr>
        <w:t xml:space="preserve">, </w:t>
      </w:r>
      <w:r w:rsidRPr="00AE2A2E">
        <w:rPr>
          <w:color w:val="000000"/>
          <w:sz w:val="22"/>
          <w:szCs w:val="22"/>
          <w:lang w:val="vi-VN"/>
        </w:rPr>
        <w:t xml:space="preserve">quý vị đã thu hồi sự đồng ý, bằng văn bản, đối với tất cả các dịch vụ giáo dục đặc biệt, các dịch vụ liên quan và các hỗ trợ và dịch vụ </w:t>
      </w:r>
      <w:r w:rsidR="002C669C" w:rsidRPr="00AE2A2E">
        <w:rPr>
          <w:color w:val="000000"/>
          <w:sz w:val="22"/>
          <w:szCs w:val="22"/>
          <w:lang w:val="vi-VN"/>
        </w:rPr>
        <w:t>sắp xếp chổ học cho</w:t>
      </w:r>
      <w:r w:rsidRPr="00AE2A2E">
        <w:rPr>
          <w:color w:val="000000"/>
          <w:sz w:val="22"/>
          <w:szCs w:val="22"/>
          <w:lang w:val="vi-VN"/>
        </w:rPr>
        <w:t xml:space="preserve"> học sinh được đề cập ở trên</w:t>
      </w:r>
      <w:r w:rsidR="00B51C75" w:rsidRPr="00AE2A2E">
        <w:rPr>
          <w:color w:val="000000"/>
          <w:sz w:val="22"/>
          <w:szCs w:val="22"/>
          <w:lang w:val="vi-VN"/>
        </w:rPr>
        <w:t>.</w:t>
      </w:r>
      <w:r w:rsidR="001C338A" w:rsidRPr="00AE2A2E">
        <w:rPr>
          <w:color w:val="000000"/>
          <w:sz w:val="22"/>
          <w:szCs w:val="22"/>
          <w:lang w:val="vi-VN"/>
        </w:rPr>
        <w:t xml:space="preserve"> </w:t>
      </w:r>
    </w:p>
    <w:p w14:paraId="4CA490EF" w14:textId="77777777" w:rsidR="00B51C75" w:rsidRPr="00AE2A2E" w:rsidRDefault="00B51C75" w:rsidP="00AC625B">
      <w:pPr>
        <w:spacing w:line="240" w:lineRule="atLeast"/>
        <w:ind w:right="160"/>
        <w:rPr>
          <w:color w:val="000000"/>
          <w:sz w:val="22"/>
          <w:szCs w:val="22"/>
          <w:lang w:val="vi-VN"/>
        </w:rPr>
      </w:pPr>
    </w:p>
    <w:p w14:paraId="60590C58" w14:textId="77777777" w:rsidR="00B51C75" w:rsidRPr="00AE2A2E" w:rsidRDefault="005367AB" w:rsidP="00AC625B">
      <w:pPr>
        <w:spacing w:line="240" w:lineRule="atLeast"/>
        <w:ind w:right="160"/>
        <w:rPr>
          <w:color w:val="000000"/>
          <w:sz w:val="22"/>
          <w:szCs w:val="22"/>
          <w:lang w:val="vi-VN"/>
        </w:rPr>
      </w:pPr>
      <w:r w:rsidRPr="00AE2A2E">
        <w:rPr>
          <w:color w:val="000000"/>
          <w:sz w:val="22"/>
          <w:szCs w:val="22"/>
          <w:lang w:val="vi-VN"/>
        </w:rPr>
        <w:t xml:space="preserve">Trong trường hợp này, các quy định giáo dục đặc biệt yêu cầu khu học chánh chấm dứt tất cả các dịch vụ giáo dục đặc biệt, các dịch vụ liên quan và các hỗ trợ và dịch vụ </w:t>
      </w:r>
      <w:r w:rsidR="002C669C" w:rsidRPr="00AE2A2E">
        <w:rPr>
          <w:color w:val="000000"/>
          <w:sz w:val="22"/>
          <w:szCs w:val="22"/>
          <w:lang w:val="vi-VN"/>
        </w:rPr>
        <w:t>sắp xếp chổ học</w:t>
      </w:r>
      <w:r w:rsidRPr="00AE2A2E">
        <w:rPr>
          <w:color w:val="000000"/>
          <w:sz w:val="22"/>
          <w:szCs w:val="22"/>
          <w:lang w:val="vi-VN"/>
        </w:rPr>
        <w:t>, và thông báo bằng văn bản cho phụ huynh (hoặc Người Ra Quyết định Giáo dục Hợp pháp) về việc chấm dứt dịch vụ trước khi các dịch vụ bị chấm dứt. Tài liệu này là văn bản thông báo theo yêu cầu của các quy định này</w:t>
      </w:r>
      <w:r w:rsidR="001E47AF" w:rsidRPr="00AE2A2E">
        <w:rPr>
          <w:color w:val="000000"/>
          <w:sz w:val="22"/>
          <w:szCs w:val="22"/>
          <w:lang w:val="vi-VN"/>
        </w:rPr>
        <w:t xml:space="preserve">. </w:t>
      </w:r>
    </w:p>
    <w:p w14:paraId="278CEE19" w14:textId="77777777" w:rsidR="00024360" w:rsidRPr="00AE2A2E" w:rsidRDefault="00024360" w:rsidP="00024360">
      <w:pPr>
        <w:spacing w:line="240" w:lineRule="atLeast"/>
        <w:ind w:right="160"/>
        <w:rPr>
          <w:color w:val="000000"/>
          <w:sz w:val="22"/>
          <w:szCs w:val="22"/>
          <w:lang w:val="vi-VN"/>
        </w:rPr>
      </w:pPr>
    </w:p>
    <w:p w14:paraId="5836E0C6" w14:textId="77777777" w:rsidR="001E47AF" w:rsidRPr="00AE2A2E" w:rsidRDefault="009F56DB" w:rsidP="00AC625B">
      <w:pPr>
        <w:tabs>
          <w:tab w:val="left" w:pos="-2880"/>
          <w:tab w:val="left" w:pos="-2700"/>
          <w:tab w:val="left" w:pos="-2520"/>
        </w:tabs>
        <w:spacing w:line="240" w:lineRule="atLeast"/>
        <w:ind w:right="-20"/>
        <w:rPr>
          <w:b/>
          <w:color w:val="000000"/>
          <w:sz w:val="22"/>
          <w:szCs w:val="22"/>
          <w:lang w:val="vi-VN"/>
        </w:rPr>
      </w:pPr>
      <w:r w:rsidRPr="00AE2A2E">
        <w:rPr>
          <w:b/>
          <w:color w:val="000000"/>
          <w:sz w:val="22"/>
          <w:szCs w:val="22"/>
          <w:lang w:val="vi-VN"/>
        </w:rPr>
        <w:t>1)</w:t>
      </w:r>
      <w:r w:rsidR="001C338A" w:rsidRPr="00AE2A2E">
        <w:rPr>
          <w:b/>
          <w:color w:val="000000"/>
          <w:sz w:val="22"/>
          <w:szCs w:val="22"/>
          <w:lang w:val="vi-VN"/>
        </w:rPr>
        <w:t xml:space="preserve"> </w:t>
      </w:r>
      <w:r w:rsidR="005367AB" w:rsidRPr="00AE2A2E">
        <w:rPr>
          <w:b/>
          <w:color w:val="000000"/>
          <w:sz w:val="22"/>
          <w:szCs w:val="22"/>
          <w:lang w:val="vi-VN"/>
        </w:rPr>
        <w:t>MÔ TẢ VỀ HÀNH ĐỘNG ĐƯỢC ĐỀ XUẤT</w:t>
      </w:r>
      <w:r w:rsidRPr="00AE2A2E">
        <w:rPr>
          <w:b/>
          <w:color w:val="000000"/>
          <w:sz w:val="22"/>
          <w:szCs w:val="22"/>
          <w:lang w:val="vi-VN"/>
        </w:rPr>
        <w:t>:</w:t>
      </w:r>
      <w:r w:rsidR="001C338A" w:rsidRPr="00AE2A2E">
        <w:rPr>
          <w:b/>
          <w:color w:val="000000"/>
          <w:sz w:val="22"/>
          <w:szCs w:val="22"/>
          <w:lang w:val="vi-VN"/>
        </w:rPr>
        <w:t xml:space="preserve"> </w:t>
      </w:r>
    </w:p>
    <w:p w14:paraId="4C59E492" w14:textId="77777777" w:rsidR="001E47AF" w:rsidRPr="00AE2A2E" w:rsidRDefault="001E47AF" w:rsidP="007608EE">
      <w:pPr>
        <w:tabs>
          <w:tab w:val="left" w:pos="-2880"/>
          <w:tab w:val="left" w:pos="-2700"/>
          <w:tab w:val="left" w:pos="-2520"/>
        </w:tabs>
        <w:ind w:right="-14" w:firstLine="360"/>
        <w:rPr>
          <w:bCs/>
          <w:color w:val="000000"/>
          <w:sz w:val="12"/>
          <w:szCs w:val="12"/>
          <w:lang w:val="vi-VN"/>
        </w:rPr>
      </w:pPr>
    </w:p>
    <w:p w14:paraId="2FA28A4F" w14:textId="77777777" w:rsidR="009F56DB" w:rsidRPr="00AE2A2E" w:rsidRDefault="005367AB" w:rsidP="00AC625B">
      <w:pPr>
        <w:tabs>
          <w:tab w:val="left" w:pos="-2880"/>
          <w:tab w:val="left" w:pos="-2700"/>
          <w:tab w:val="left" w:pos="-2520"/>
        </w:tabs>
        <w:spacing w:line="240" w:lineRule="atLeast"/>
        <w:ind w:left="360" w:right="-20"/>
        <w:rPr>
          <w:bCs/>
          <w:color w:val="000000"/>
          <w:sz w:val="22"/>
          <w:szCs w:val="22"/>
          <w:lang w:val="vi-VN"/>
        </w:rPr>
      </w:pPr>
      <w:r w:rsidRPr="00AE2A2E">
        <w:rPr>
          <w:bCs/>
          <w:color w:val="000000"/>
          <w:sz w:val="22"/>
          <w:szCs w:val="22"/>
          <w:lang w:val="vi-VN"/>
        </w:rPr>
        <w:t>Vào ngày</w:t>
      </w:r>
      <w:r w:rsidR="00BE6384" w:rsidRPr="00AE2A2E">
        <w:rPr>
          <w:bCs/>
          <w:color w:val="000000"/>
          <w:sz w:val="22"/>
          <w:szCs w:val="22"/>
          <w:lang w:val="vi-VN"/>
        </w:rPr>
        <w:t xml:space="preserve"> ______________________________________, </w:t>
      </w:r>
      <w:r w:rsidRPr="00AE2A2E">
        <w:rPr>
          <w:bCs/>
          <w:color w:val="000000"/>
          <w:sz w:val="22"/>
          <w:szCs w:val="22"/>
          <w:lang w:val="vi-VN"/>
        </w:rPr>
        <w:t xml:space="preserve">Tất cả các dịch vụ giáo dục đặc biệt, dịch vụ liên quan và hỗ trợ và dịch vụ </w:t>
      </w:r>
      <w:r w:rsidR="00A52CE6" w:rsidRPr="00AE2A2E">
        <w:rPr>
          <w:bCs/>
          <w:color w:val="000000"/>
          <w:sz w:val="22"/>
          <w:szCs w:val="22"/>
          <w:lang w:val="vi-VN"/>
        </w:rPr>
        <w:t>sắp xếp chổ học</w:t>
      </w:r>
      <w:r w:rsidRPr="00AE2A2E">
        <w:rPr>
          <w:bCs/>
          <w:color w:val="000000"/>
          <w:sz w:val="22"/>
          <w:szCs w:val="22"/>
          <w:lang w:val="vi-VN"/>
        </w:rPr>
        <w:t xml:space="preserve"> được xác định trong Kế hoạch Giáo dục Cá nhân (IEP) của học sinh được đề cập ở trên sẽ phải chấm dứt</w:t>
      </w:r>
      <w:r w:rsidR="00BE6384" w:rsidRPr="00AE2A2E">
        <w:rPr>
          <w:bCs/>
          <w:color w:val="000000"/>
          <w:sz w:val="22"/>
          <w:szCs w:val="22"/>
          <w:lang w:val="vi-VN"/>
        </w:rPr>
        <w:t>.</w:t>
      </w:r>
      <w:r w:rsidR="009F56DB" w:rsidRPr="00AE2A2E">
        <w:rPr>
          <w:bCs/>
          <w:color w:val="000000"/>
          <w:sz w:val="22"/>
          <w:szCs w:val="22"/>
          <w:lang w:val="vi-VN"/>
        </w:rPr>
        <w:t xml:space="preserve"> </w:t>
      </w:r>
    </w:p>
    <w:p w14:paraId="09A0C74D" w14:textId="77777777" w:rsidR="009F56DB" w:rsidRPr="00AE2A2E" w:rsidRDefault="009F56DB" w:rsidP="00AC625B">
      <w:pPr>
        <w:spacing w:line="240" w:lineRule="atLeast"/>
        <w:ind w:right="-20"/>
        <w:rPr>
          <w:color w:val="000000"/>
          <w:sz w:val="22"/>
          <w:szCs w:val="22"/>
          <w:lang w:val="vi-VN"/>
        </w:rPr>
      </w:pPr>
    </w:p>
    <w:p w14:paraId="4A3DB1A0" w14:textId="77777777" w:rsidR="001E47AF" w:rsidRPr="00AE2A2E" w:rsidRDefault="009F56DB" w:rsidP="00AC625B">
      <w:pPr>
        <w:spacing w:line="240" w:lineRule="atLeast"/>
        <w:ind w:right="-20"/>
        <w:rPr>
          <w:b/>
          <w:color w:val="000000"/>
          <w:sz w:val="22"/>
          <w:szCs w:val="22"/>
          <w:lang w:val="vi-VN"/>
        </w:rPr>
      </w:pPr>
      <w:r w:rsidRPr="00AE2A2E">
        <w:rPr>
          <w:b/>
          <w:color w:val="000000"/>
          <w:sz w:val="22"/>
          <w:szCs w:val="22"/>
          <w:lang w:val="vi-VN"/>
        </w:rPr>
        <w:t>2)</w:t>
      </w:r>
      <w:r w:rsidR="001C338A" w:rsidRPr="00AE2A2E">
        <w:rPr>
          <w:b/>
          <w:color w:val="000000"/>
          <w:sz w:val="22"/>
          <w:szCs w:val="22"/>
          <w:lang w:val="vi-VN"/>
        </w:rPr>
        <w:t xml:space="preserve"> </w:t>
      </w:r>
      <w:r w:rsidR="005367AB" w:rsidRPr="00AE2A2E">
        <w:rPr>
          <w:b/>
          <w:color w:val="000000"/>
          <w:sz w:val="22"/>
          <w:szCs w:val="22"/>
          <w:lang w:val="vi-VN"/>
        </w:rPr>
        <w:t>GIẢI THÍCH LÝ DO TẠI SAO HÀNH ĐỘNG ĐƯỢC ĐỀ XUẤT</w:t>
      </w:r>
      <w:r w:rsidRPr="00AE2A2E">
        <w:rPr>
          <w:b/>
          <w:color w:val="000000"/>
          <w:sz w:val="22"/>
          <w:szCs w:val="22"/>
          <w:lang w:val="vi-VN"/>
        </w:rPr>
        <w:t>:</w:t>
      </w:r>
    </w:p>
    <w:p w14:paraId="54385F37" w14:textId="77777777" w:rsidR="007608EE" w:rsidRPr="00AE2A2E" w:rsidRDefault="007608EE" w:rsidP="007608EE">
      <w:pPr>
        <w:tabs>
          <w:tab w:val="left" w:pos="-2880"/>
          <w:tab w:val="left" w:pos="-2700"/>
          <w:tab w:val="left" w:pos="-2520"/>
        </w:tabs>
        <w:ind w:right="-14" w:firstLine="360"/>
        <w:rPr>
          <w:bCs/>
          <w:color w:val="000000"/>
          <w:sz w:val="12"/>
          <w:szCs w:val="12"/>
          <w:lang w:val="vi-VN"/>
        </w:rPr>
      </w:pPr>
    </w:p>
    <w:p w14:paraId="555A65E2" w14:textId="77777777" w:rsidR="009F56DB" w:rsidRPr="00AE2A2E" w:rsidRDefault="005367AB" w:rsidP="00AC625B">
      <w:pPr>
        <w:spacing w:line="240" w:lineRule="atLeast"/>
        <w:ind w:left="360" w:right="-20"/>
        <w:rPr>
          <w:bCs/>
          <w:color w:val="000000"/>
          <w:sz w:val="22"/>
          <w:szCs w:val="22"/>
          <w:lang w:val="vi-VN"/>
        </w:rPr>
      </w:pPr>
      <w:r w:rsidRPr="00AE2A2E">
        <w:rPr>
          <w:bCs/>
          <w:color w:val="000000"/>
          <w:sz w:val="22"/>
          <w:szCs w:val="22"/>
          <w:lang w:val="vi-VN"/>
        </w:rPr>
        <w:t xml:space="preserve">Sự đồng ý cho tất cả các dịch vụ giáo dục đặc biệt, các dịch vụ liên quan và các hỗ trợ và dịch vụ </w:t>
      </w:r>
      <w:r w:rsidR="00045FD2" w:rsidRPr="00AE2A2E">
        <w:rPr>
          <w:bCs/>
          <w:color w:val="000000"/>
          <w:sz w:val="22"/>
          <w:szCs w:val="22"/>
          <w:lang w:val="vi-VN"/>
        </w:rPr>
        <w:t>sắp xếp chổ học</w:t>
      </w:r>
      <w:r w:rsidRPr="00AE2A2E">
        <w:rPr>
          <w:bCs/>
          <w:color w:val="000000"/>
          <w:sz w:val="22"/>
          <w:szCs w:val="22"/>
          <w:lang w:val="vi-VN"/>
        </w:rPr>
        <w:t xml:space="preserve"> đã bị thu hồi</w:t>
      </w:r>
      <w:r w:rsidR="002907B3" w:rsidRPr="00AE2A2E">
        <w:rPr>
          <w:bCs/>
          <w:color w:val="000000"/>
          <w:sz w:val="22"/>
          <w:szCs w:val="22"/>
          <w:lang w:val="vi-VN"/>
        </w:rPr>
        <w:t>.</w:t>
      </w:r>
      <w:r w:rsidR="001C338A" w:rsidRPr="00AE2A2E">
        <w:rPr>
          <w:bCs/>
          <w:color w:val="000000"/>
          <w:sz w:val="22"/>
          <w:szCs w:val="22"/>
          <w:lang w:val="vi-VN"/>
        </w:rPr>
        <w:t xml:space="preserve"> </w:t>
      </w:r>
      <w:r w:rsidR="009F56DB" w:rsidRPr="00AE2A2E">
        <w:rPr>
          <w:bCs/>
          <w:color w:val="000000"/>
          <w:sz w:val="22"/>
          <w:szCs w:val="22"/>
          <w:lang w:val="vi-VN"/>
        </w:rPr>
        <w:t xml:space="preserve"> </w:t>
      </w:r>
    </w:p>
    <w:p w14:paraId="066D70C3" w14:textId="77777777" w:rsidR="009F56DB" w:rsidRPr="00AE2A2E" w:rsidRDefault="009F56DB" w:rsidP="00AC625B">
      <w:pPr>
        <w:spacing w:line="240" w:lineRule="atLeast"/>
        <w:ind w:right="-20"/>
        <w:rPr>
          <w:color w:val="000000"/>
          <w:sz w:val="22"/>
          <w:szCs w:val="22"/>
          <w:lang w:val="vi-VN"/>
        </w:rPr>
      </w:pPr>
    </w:p>
    <w:p w14:paraId="2F8B8DA2" w14:textId="77777777" w:rsidR="009F56DB" w:rsidRPr="00AE2A2E" w:rsidRDefault="009F56DB" w:rsidP="00AC625B">
      <w:pPr>
        <w:spacing w:line="240" w:lineRule="atLeast"/>
        <w:ind w:right="-20"/>
        <w:rPr>
          <w:b/>
          <w:color w:val="000000"/>
          <w:sz w:val="22"/>
          <w:szCs w:val="22"/>
          <w:lang w:val="vi-VN"/>
        </w:rPr>
      </w:pPr>
      <w:r w:rsidRPr="00AE2A2E">
        <w:rPr>
          <w:b/>
          <w:color w:val="000000"/>
          <w:sz w:val="22"/>
          <w:szCs w:val="22"/>
          <w:lang w:val="vi-VN"/>
        </w:rPr>
        <w:t>3)</w:t>
      </w:r>
      <w:r w:rsidR="001C338A" w:rsidRPr="00AE2A2E">
        <w:rPr>
          <w:b/>
          <w:color w:val="000000"/>
          <w:sz w:val="22"/>
          <w:szCs w:val="22"/>
          <w:lang w:val="vi-VN"/>
        </w:rPr>
        <w:t xml:space="preserve"> </w:t>
      </w:r>
      <w:r w:rsidR="005367AB" w:rsidRPr="00AE2A2E">
        <w:rPr>
          <w:b/>
          <w:color w:val="000000"/>
          <w:sz w:val="22"/>
          <w:szCs w:val="22"/>
          <w:lang w:val="vi-VN"/>
        </w:rPr>
        <w:t>CÁC LỰA CHỌN ĐƯỢC XEM XÉT VÀ LÝ DO TẠI SAO CÁC LỰA CHỌN BỊ TỪ CHỐI</w:t>
      </w:r>
      <w:r w:rsidRPr="00AE2A2E">
        <w:rPr>
          <w:b/>
          <w:color w:val="000000"/>
          <w:sz w:val="22"/>
          <w:szCs w:val="22"/>
          <w:lang w:val="vi-VN"/>
        </w:rPr>
        <w:t>:</w:t>
      </w:r>
    </w:p>
    <w:p w14:paraId="11A9A670" w14:textId="77777777" w:rsidR="007608EE" w:rsidRPr="00AE2A2E" w:rsidRDefault="007608EE" w:rsidP="007608EE">
      <w:pPr>
        <w:tabs>
          <w:tab w:val="left" w:pos="-2880"/>
          <w:tab w:val="left" w:pos="-2700"/>
          <w:tab w:val="left" w:pos="-2520"/>
        </w:tabs>
        <w:ind w:right="-14" w:firstLine="360"/>
        <w:rPr>
          <w:bCs/>
          <w:color w:val="000000"/>
          <w:sz w:val="12"/>
          <w:szCs w:val="12"/>
          <w:lang w:val="vi-VN"/>
        </w:rPr>
      </w:pPr>
    </w:p>
    <w:p w14:paraId="046002E8" w14:textId="77777777" w:rsidR="002907B3" w:rsidRPr="00AE2A2E" w:rsidRDefault="005367AB" w:rsidP="00AC625B">
      <w:pPr>
        <w:spacing w:line="240" w:lineRule="atLeast"/>
        <w:ind w:left="360" w:right="-20"/>
        <w:rPr>
          <w:bCs/>
          <w:color w:val="000000"/>
          <w:sz w:val="22"/>
          <w:szCs w:val="22"/>
          <w:lang w:val="vi-VN"/>
        </w:rPr>
      </w:pPr>
      <w:r w:rsidRPr="00AE2A2E">
        <w:rPr>
          <w:bCs/>
          <w:color w:val="000000"/>
          <w:sz w:val="22"/>
          <w:szCs w:val="22"/>
          <w:lang w:val="vi-VN"/>
        </w:rPr>
        <w:t>Không có lựa chọn nào được xem xét. Đây không phải là quyết định của đội ngũ IEP của học sinh. Đây là hành động đơn phương của người ra quyết định giáo dục đối với học sinh này, theo ủy quyền của quy định giáo dục đặc biệt</w:t>
      </w:r>
      <w:r w:rsidR="002907B3" w:rsidRPr="00AE2A2E">
        <w:rPr>
          <w:bCs/>
          <w:color w:val="000000"/>
          <w:sz w:val="22"/>
          <w:szCs w:val="22"/>
          <w:lang w:val="vi-VN"/>
        </w:rPr>
        <w:t>.</w:t>
      </w:r>
    </w:p>
    <w:p w14:paraId="725C2970" w14:textId="77777777" w:rsidR="009F56DB" w:rsidRPr="00AE2A2E" w:rsidRDefault="009F56DB" w:rsidP="00AC625B">
      <w:pPr>
        <w:spacing w:line="240" w:lineRule="atLeast"/>
        <w:ind w:right="-20"/>
        <w:rPr>
          <w:color w:val="000000"/>
          <w:sz w:val="22"/>
          <w:szCs w:val="22"/>
          <w:lang w:val="vi-VN"/>
        </w:rPr>
      </w:pPr>
    </w:p>
    <w:p w14:paraId="4A29EE68" w14:textId="77777777" w:rsidR="009F56DB" w:rsidRPr="00AE2A2E" w:rsidRDefault="009F56DB" w:rsidP="00AC625B">
      <w:pPr>
        <w:spacing w:line="240" w:lineRule="atLeast"/>
        <w:ind w:right="-20"/>
        <w:rPr>
          <w:b/>
          <w:color w:val="000000"/>
          <w:sz w:val="22"/>
          <w:szCs w:val="22"/>
          <w:lang w:val="vi-VN"/>
        </w:rPr>
      </w:pPr>
      <w:r w:rsidRPr="00AE2A2E">
        <w:rPr>
          <w:b/>
          <w:color w:val="000000"/>
          <w:sz w:val="22"/>
          <w:szCs w:val="22"/>
          <w:lang w:val="vi-VN"/>
        </w:rPr>
        <w:t>4)</w:t>
      </w:r>
      <w:r w:rsidR="001C338A" w:rsidRPr="00AE2A2E">
        <w:rPr>
          <w:b/>
          <w:color w:val="000000"/>
          <w:sz w:val="22"/>
          <w:szCs w:val="22"/>
          <w:lang w:val="vi-VN"/>
        </w:rPr>
        <w:t xml:space="preserve"> </w:t>
      </w:r>
      <w:r w:rsidR="005367AB" w:rsidRPr="00AE2A2E">
        <w:rPr>
          <w:b/>
          <w:color w:val="000000"/>
          <w:sz w:val="22"/>
          <w:szCs w:val="22"/>
          <w:lang w:val="vi-VN"/>
        </w:rPr>
        <w:t>MÔ TẢ DỮ LIỆU ĐƯỢC SỬ DỤNG LÀM CƠ SỞ CHO HÀNH ĐỘNG ĐƯỢC ĐỀ XUẤT</w:t>
      </w:r>
      <w:r w:rsidRPr="00AE2A2E">
        <w:rPr>
          <w:b/>
          <w:color w:val="000000"/>
          <w:sz w:val="22"/>
          <w:szCs w:val="22"/>
          <w:lang w:val="vi-VN"/>
        </w:rPr>
        <w:t xml:space="preserve"> </w:t>
      </w:r>
    </w:p>
    <w:p w14:paraId="45ABDDC1" w14:textId="77777777" w:rsidR="009F56DB" w:rsidRPr="00AE2A2E" w:rsidRDefault="009F56DB" w:rsidP="00AC625B">
      <w:pPr>
        <w:spacing w:line="240" w:lineRule="atLeast"/>
        <w:ind w:left="360" w:right="-20"/>
        <w:rPr>
          <w:bCs/>
          <w:color w:val="000000"/>
          <w:sz w:val="22"/>
          <w:szCs w:val="22"/>
          <w:lang w:val="vi-VN"/>
        </w:rPr>
      </w:pPr>
      <w:r w:rsidRPr="00AE2A2E">
        <w:rPr>
          <w:bCs/>
          <w:color w:val="000000"/>
          <w:sz w:val="22"/>
          <w:szCs w:val="22"/>
          <w:lang w:val="vi-VN"/>
        </w:rPr>
        <w:t>(</w:t>
      </w:r>
      <w:r w:rsidR="005367AB" w:rsidRPr="00AE2A2E">
        <w:rPr>
          <w:bCs/>
          <w:i/>
          <w:color w:val="000000"/>
          <w:sz w:val="22"/>
          <w:szCs w:val="22"/>
          <w:u w:val="single"/>
          <w:lang w:val="vi-VN"/>
        </w:rPr>
        <w:t>bao gồm mỗi thủ tục đánh giá, ghi chép hoặc báo cáo được sử dụng làm cơ sở cho hành động được đề xuất hoặc bị từ chối</w:t>
      </w:r>
      <w:r w:rsidRPr="00AE2A2E">
        <w:rPr>
          <w:bCs/>
          <w:color w:val="000000"/>
          <w:sz w:val="22"/>
          <w:szCs w:val="22"/>
          <w:lang w:val="vi-VN"/>
        </w:rPr>
        <w:t>):</w:t>
      </w:r>
    </w:p>
    <w:p w14:paraId="3462C7EB" w14:textId="77777777" w:rsidR="007608EE" w:rsidRPr="00AE2A2E" w:rsidRDefault="007608EE" w:rsidP="007608EE">
      <w:pPr>
        <w:tabs>
          <w:tab w:val="left" w:pos="-2880"/>
          <w:tab w:val="left" w:pos="-2700"/>
          <w:tab w:val="left" w:pos="-2520"/>
        </w:tabs>
        <w:ind w:right="-14" w:firstLine="360"/>
        <w:rPr>
          <w:bCs/>
          <w:color w:val="000000"/>
          <w:sz w:val="12"/>
          <w:szCs w:val="12"/>
          <w:lang w:val="vi-VN"/>
        </w:rPr>
      </w:pPr>
    </w:p>
    <w:p w14:paraId="59AD0A6A" w14:textId="77777777" w:rsidR="009F56DB" w:rsidRPr="00AE2A2E" w:rsidRDefault="005367AB" w:rsidP="00AC625B">
      <w:pPr>
        <w:spacing w:line="240" w:lineRule="atLeast"/>
        <w:ind w:left="360" w:right="-20"/>
        <w:rPr>
          <w:bCs/>
          <w:color w:val="000000"/>
          <w:sz w:val="22"/>
          <w:szCs w:val="22"/>
          <w:lang w:val="vi-VN"/>
        </w:rPr>
      </w:pPr>
      <w:r w:rsidRPr="00AE2A2E">
        <w:rPr>
          <w:bCs/>
          <w:color w:val="000000"/>
          <w:sz w:val="22"/>
          <w:szCs w:val="22"/>
          <w:lang w:val="vi-VN"/>
        </w:rPr>
        <w:t>Không có dữ liệu nào được sử dụng làm cơ sở cho hành động được đề xuất. Đây không phải là quyết định của đội ngũ IEP của học sinh. Đây là hành động đơn phương của người ra quyết định giáo dục đối với học sinh này, theo ủy quyền của quy định giáo dục đặc biệt</w:t>
      </w:r>
      <w:r w:rsidR="002907B3" w:rsidRPr="00AE2A2E">
        <w:rPr>
          <w:bCs/>
          <w:color w:val="000000"/>
          <w:sz w:val="22"/>
          <w:szCs w:val="22"/>
          <w:lang w:val="vi-VN"/>
        </w:rPr>
        <w:t>.</w:t>
      </w:r>
    </w:p>
    <w:p w14:paraId="5940DC07" w14:textId="77777777" w:rsidR="00451356" w:rsidRPr="00AE2A2E" w:rsidRDefault="00451356" w:rsidP="00AC625B">
      <w:pPr>
        <w:spacing w:line="240" w:lineRule="atLeast"/>
        <w:ind w:right="-20"/>
        <w:rPr>
          <w:color w:val="000000"/>
          <w:sz w:val="22"/>
          <w:szCs w:val="22"/>
          <w:lang w:val="vi-VN"/>
        </w:rPr>
      </w:pPr>
    </w:p>
    <w:p w14:paraId="2845D48F" w14:textId="177D5347" w:rsidR="009F56DB" w:rsidRPr="00AE2A2E" w:rsidRDefault="009F56DB" w:rsidP="00AC625B">
      <w:pPr>
        <w:spacing w:line="240" w:lineRule="atLeast"/>
        <w:ind w:right="-20"/>
        <w:rPr>
          <w:b/>
          <w:color w:val="000000"/>
          <w:sz w:val="22"/>
          <w:szCs w:val="22"/>
          <w:lang w:val="vi-VN"/>
        </w:rPr>
      </w:pPr>
      <w:r w:rsidRPr="00AE2A2E">
        <w:rPr>
          <w:b/>
          <w:color w:val="000000"/>
          <w:sz w:val="22"/>
          <w:szCs w:val="22"/>
          <w:lang w:val="vi-VN"/>
        </w:rPr>
        <w:t>5</w:t>
      </w:r>
      <w:r w:rsidR="00024360" w:rsidRPr="00AE2A2E">
        <w:rPr>
          <w:b/>
          <w:color w:val="000000"/>
          <w:sz w:val="22"/>
          <w:szCs w:val="22"/>
          <w:lang w:val="vi-VN"/>
        </w:rPr>
        <w:t>)</w:t>
      </w:r>
      <w:r w:rsidR="005367AB" w:rsidRPr="00AE2A2E">
        <w:rPr>
          <w:sz w:val="22"/>
          <w:szCs w:val="22"/>
          <w:lang w:val="vi-VN"/>
        </w:rPr>
        <w:t xml:space="preserve"> </w:t>
      </w:r>
      <w:r w:rsidR="005367AB" w:rsidRPr="00AE2A2E">
        <w:rPr>
          <w:b/>
          <w:color w:val="000000"/>
          <w:sz w:val="22"/>
          <w:szCs w:val="22"/>
          <w:lang w:val="vi-VN"/>
        </w:rPr>
        <w:t>CÁC YẾU TỐ KHÁC LIÊN QUAN TỚI ĐỀ XUẤT (ví dụ: LRE, tác động có hại</w:t>
      </w:r>
      <w:r w:rsidRPr="00AE2A2E">
        <w:rPr>
          <w:b/>
          <w:color w:val="000000"/>
          <w:sz w:val="22"/>
          <w:szCs w:val="22"/>
          <w:lang w:val="vi-VN"/>
        </w:rPr>
        <w:t xml:space="preserve">): </w:t>
      </w:r>
    </w:p>
    <w:p w14:paraId="4C9C42CF" w14:textId="77777777" w:rsidR="007608EE" w:rsidRPr="00AE2A2E" w:rsidRDefault="007608EE" w:rsidP="007608EE">
      <w:pPr>
        <w:tabs>
          <w:tab w:val="left" w:pos="-2880"/>
          <w:tab w:val="left" w:pos="-2700"/>
          <w:tab w:val="left" w:pos="-2520"/>
        </w:tabs>
        <w:ind w:right="-14" w:firstLine="360"/>
        <w:rPr>
          <w:bCs/>
          <w:color w:val="000000"/>
          <w:sz w:val="12"/>
          <w:szCs w:val="12"/>
          <w:lang w:val="vi-VN"/>
        </w:rPr>
      </w:pPr>
    </w:p>
    <w:p w14:paraId="601114A6" w14:textId="77777777" w:rsidR="009F56DB" w:rsidRPr="00AE2A2E" w:rsidRDefault="005367AB" w:rsidP="00AC625B">
      <w:pPr>
        <w:ind w:left="360"/>
        <w:rPr>
          <w:bCs/>
          <w:sz w:val="22"/>
          <w:szCs w:val="22"/>
          <w:lang w:val="vi-VN"/>
        </w:rPr>
      </w:pPr>
      <w:r w:rsidRPr="00AE2A2E">
        <w:rPr>
          <w:bCs/>
          <w:color w:val="000000"/>
          <w:sz w:val="22"/>
          <w:szCs w:val="22"/>
          <w:lang w:val="vi-VN"/>
        </w:rPr>
        <w:t>Không có yếu tố nào khác liên quan tới hành động được đề xuất. Đây không phải là quyết định của đội ngũ IEP của học sinh. Đây là hành động đơn phương của người ra quyết định giáo dục đối với học sinh này, theo ủy quyền của quy định giáo dục đặc biệt</w:t>
      </w:r>
      <w:r w:rsidR="002907B3" w:rsidRPr="00AE2A2E">
        <w:rPr>
          <w:bCs/>
          <w:color w:val="000000"/>
          <w:sz w:val="22"/>
          <w:szCs w:val="22"/>
          <w:lang w:val="vi-VN"/>
        </w:rPr>
        <w:t>.</w:t>
      </w:r>
    </w:p>
    <w:p w14:paraId="171F9B84" w14:textId="77777777" w:rsidR="007608EE" w:rsidRPr="00AE2A2E" w:rsidRDefault="007608EE">
      <w:pPr>
        <w:rPr>
          <w:b/>
          <w:sz w:val="24"/>
          <w:szCs w:val="24"/>
          <w:lang w:val="vi-VN"/>
        </w:rPr>
      </w:pPr>
      <w:r w:rsidRPr="00AE2A2E">
        <w:rPr>
          <w:b/>
          <w:sz w:val="24"/>
          <w:szCs w:val="24"/>
          <w:lang w:val="vi-VN"/>
        </w:rPr>
        <w:br w:type="page"/>
      </w:r>
    </w:p>
    <w:p w14:paraId="00B14606" w14:textId="5A5201E5" w:rsidR="002574A5" w:rsidRPr="00AE2A2E" w:rsidRDefault="005367AB" w:rsidP="002574A5">
      <w:pPr>
        <w:jc w:val="center"/>
        <w:rPr>
          <w:b/>
          <w:sz w:val="24"/>
          <w:szCs w:val="24"/>
          <w:lang w:val="vi-VN"/>
        </w:rPr>
      </w:pPr>
      <w:r w:rsidRPr="00AE2A2E">
        <w:rPr>
          <w:b/>
          <w:sz w:val="24"/>
          <w:szCs w:val="24"/>
          <w:lang w:val="vi-VN"/>
        </w:rPr>
        <w:lastRenderedPageBreak/>
        <w:t>THÔNG TIN BỔ SUNG</w:t>
      </w:r>
    </w:p>
    <w:p w14:paraId="2BD7F84C" w14:textId="77777777" w:rsidR="002574A5" w:rsidRPr="00AE2A2E" w:rsidRDefault="005367AB" w:rsidP="002574A5">
      <w:pPr>
        <w:rPr>
          <w:sz w:val="22"/>
          <w:szCs w:val="22"/>
          <w:lang w:val="vi-VN"/>
        </w:rPr>
      </w:pPr>
      <w:r w:rsidRPr="00AE2A2E">
        <w:rPr>
          <w:sz w:val="22"/>
          <w:szCs w:val="22"/>
          <w:lang w:val="vi-VN"/>
        </w:rPr>
        <w:t xml:space="preserve">Quý vị có thể liên </w:t>
      </w:r>
      <w:r w:rsidR="00904438" w:rsidRPr="00AE2A2E">
        <w:rPr>
          <w:sz w:val="22"/>
          <w:szCs w:val="22"/>
          <w:lang w:val="vi-VN"/>
        </w:rPr>
        <w:t>lạc</w:t>
      </w:r>
      <w:r w:rsidRPr="00AE2A2E">
        <w:rPr>
          <w:sz w:val="22"/>
          <w:szCs w:val="22"/>
          <w:lang w:val="vi-VN"/>
        </w:rPr>
        <w:t xml:space="preserve"> với bất kỳ tài nguyên nào sau đây để giúp quý vị hiểu </w:t>
      </w:r>
      <w:r w:rsidR="00904438" w:rsidRPr="00AE2A2E">
        <w:rPr>
          <w:sz w:val="22"/>
          <w:szCs w:val="22"/>
          <w:lang w:val="vi-VN"/>
        </w:rPr>
        <w:t xml:space="preserve">đạo </w:t>
      </w:r>
      <w:r w:rsidRPr="00AE2A2E">
        <w:rPr>
          <w:sz w:val="22"/>
          <w:szCs w:val="22"/>
          <w:lang w:val="vi-VN"/>
        </w:rPr>
        <w:t>luật liên bang và tiểu bang về giáo dục trẻ em có yếu tố ngoại lệ và quyền của phụ huynh (biện pháp bảo vệ theo thủ tục) được cấp bởi các luật đó: Sở Giáo dục Tiểu bang Kansas</w:t>
      </w:r>
      <w:r w:rsidR="00904438" w:rsidRPr="00AE2A2E">
        <w:rPr>
          <w:sz w:val="22"/>
          <w:szCs w:val="22"/>
          <w:lang w:val="vi-VN"/>
        </w:rPr>
        <w:t xml:space="preserve"> (Kansas State Dept. of Education)</w:t>
      </w:r>
      <w:r w:rsidRPr="00AE2A2E">
        <w:rPr>
          <w:sz w:val="22"/>
          <w:szCs w:val="22"/>
          <w:lang w:val="vi-VN"/>
        </w:rPr>
        <w:t xml:space="preserve"> 800-203-9462; Trung tâm Quyền của Người khuyết tật Kansas (</w:t>
      </w:r>
      <w:r w:rsidR="00904438" w:rsidRPr="00AE2A2E">
        <w:rPr>
          <w:sz w:val="22"/>
          <w:szCs w:val="22"/>
          <w:lang w:val="vi-VN"/>
        </w:rPr>
        <w:t>Disability Rights Center of Kansas, DRC</w:t>
      </w:r>
      <w:r w:rsidRPr="00AE2A2E">
        <w:rPr>
          <w:sz w:val="22"/>
          <w:szCs w:val="22"/>
          <w:lang w:val="vi-VN"/>
        </w:rPr>
        <w:t>) (877) 776-1541; Gia đình Cùng nhau</w:t>
      </w:r>
      <w:r w:rsidR="00904438" w:rsidRPr="00AE2A2E">
        <w:rPr>
          <w:sz w:val="22"/>
          <w:szCs w:val="22"/>
          <w:lang w:val="vi-VN"/>
        </w:rPr>
        <w:t xml:space="preserve"> (Families Together, Inc)</w:t>
      </w:r>
      <w:r w:rsidRPr="00AE2A2E">
        <w:rPr>
          <w:sz w:val="22"/>
          <w:szCs w:val="22"/>
          <w:lang w:val="vi-VN"/>
        </w:rPr>
        <w:t>. 800-264-6343; và Mã Khóa để Kết nối Mạng</w:t>
      </w:r>
      <w:r w:rsidR="00904438" w:rsidRPr="00AE2A2E">
        <w:rPr>
          <w:sz w:val="22"/>
          <w:szCs w:val="22"/>
          <w:lang w:val="vi-VN"/>
        </w:rPr>
        <w:t xml:space="preserve"> (Keys for Networking)</w:t>
      </w:r>
      <w:r w:rsidRPr="00AE2A2E">
        <w:rPr>
          <w:sz w:val="22"/>
          <w:szCs w:val="22"/>
          <w:lang w:val="vi-VN"/>
        </w:rPr>
        <w:t xml:space="preserve"> 785-233-8732</w:t>
      </w:r>
      <w:r w:rsidR="002574A5" w:rsidRPr="00AE2A2E">
        <w:rPr>
          <w:sz w:val="22"/>
          <w:szCs w:val="22"/>
          <w:lang w:val="vi-VN"/>
        </w:rPr>
        <w:t>.</w:t>
      </w:r>
    </w:p>
    <w:p w14:paraId="175D4438" w14:textId="77777777" w:rsidR="009F56DB" w:rsidRPr="00AE2A2E" w:rsidRDefault="009F56DB" w:rsidP="00AC625B">
      <w:pPr>
        <w:rPr>
          <w:sz w:val="22"/>
          <w:szCs w:val="22"/>
          <w:lang w:val="vi-VN"/>
        </w:rPr>
      </w:pPr>
    </w:p>
    <w:p w14:paraId="20AB6FB1" w14:textId="77777777" w:rsidR="00024360" w:rsidRPr="00AE2A2E" w:rsidRDefault="00024360" w:rsidP="00024360">
      <w:pPr>
        <w:rPr>
          <w:lang w:val="vi-VN"/>
        </w:rPr>
      </w:pPr>
    </w:p>
    <w:p w14:paraId="4F00080C" w14:textId="77777777" w:rsidR="00024360" w:rsidRPr="00AE2A2E" w:rsidRDefault="00024360" w:rsidP="00AC625B">
      <w:pPr>
        <w:pBdr>
          <w:top w:val="single" w:sz="4" w:space="1" w:color="auto"/>
          <w:left w:val="single" w:sz="4" w:space="4" w:color="auto"/>
          <w:bottom w:val="single" w:sz="4" w:space="1" w:color="auto"/>
          <w:right w:val="single" w:sz="4" w:space="4" w:color="auto"/>
        </w:pBdr>
        <w:spacing w:line="240" w:lineRule="atLeast"/>
        <w:ind w:right="160"/>
        <w:rPr>
          <w:b/>
          <w:color w:val="000000"/>
          <w:sz w:val="22"/>
          <w:szCs w:val="22"/>
          <w:lang w:val="vi-VN"/>
        </w:rPr>
      </w:pPr>
    </w:p>
    <w:p w14:paraId="368D3EA6" w14:textId="35A32645" w:rsidR="009F56DB" w:rsidRPr="00AE2A2E" w:rsidRDefault="00024360" w:rsidP="00024360">
      <w:pPr>
        <w:pBdr>
          <w:top w:val="single" w:sz="4" w:space="1" w:color="auto"/>
          <w:left w:val="single" w:sz="4" w:space="4" w:color="auto"/>
          <w:bottom w:val="single" w:sz="4" w:space="1" w:color="auto"/>
          <w:right w:val="single" w:sz="4" w:space="4" w:color="auto"/>
        </w:pBdr>
        <w:spacing w:line="240" w:lineRule="atLeast"/>
        <w:ind w:right="160"/>
        <w:jc w:val="center"/>
        <w:rPr>
          <w:b/>
          <w:color w:val="000000"/>
          <w:sz w:val="24"/>
          <w:szCs w:val="24"/>
          <w:lang w:val="vi-VN"/>
        </w:rPr>
      </w:pPr>
      <w:r w:rsidRPr="00AE2A2E">
        <w:rPr>
          <w:b/>
          <w:color w:val="000000"/>
          <w:sz w:val="24"/>
          <w:szCs w:val="24"/>
          <w:lang w:val="vi-VN"/>
        </w:rPr>
        <w:t>CÁC BIỆN PHÁP BẢO VỆ THEO THỦ TỤC ĐỂ BẢO VỆ QUYỀN CỦA PHỤ HUYNH</w:t>
      </w:r>
    </w:p>
    <w:p w14:paraId="435882EA" w14:textId="77777777" w:rsidR="00024360" w:rsidRPr="00AE2A2E" w:rsidRDefault="00024360" w:rsidP="00AC625B">
      <w:pPr>
        <w:pBdr>
          <w:top w:val="single" w:sz="4" w:space="1" w:color="auto"/>
          <w:left w:val="single" w:sz="4" w:space="4" w:color="auto"/>
          <w:bottom w:val="single" w:sz="4" w:space="1" w:color="auto"/>
          <w:right w:val="single" w:sz="4" w:space="4" w:color="auto"/>
        </w:pBdr>
        <w:spacing w:line="240" w:lineRule="atLeast"/>
        <w:ind w:right="160"/>
        <w:rPr>
          <w:b/>
          <w:color w:val="000000"/>
          <w:sz w:val="22"/>
          <w:szCs w:val="22"/>
          <w:lang w:val="vi-VN"/>
        </w:rPr>
      </w:pPr>
    </w:p>
    <w:p w14:paraId="63A929F7" w14:textId="77777777" w:rsidR="009F56DB" w:rsidRPr="00AE2A2E" w:rsidRDefault="009F56DB" w:rsidP="00AC625B">
      <w:pPr>
        <w:pBdr>
          <w:top w:val="single" w:sz="4" w:space="1" w:color="auto"/>
          <w:left w:val="single" w:sz="4" w:space="4" w:color="auto"/>
          <w:bottom w:val="single" w:sz="4" w:space="1" w:color="auto"/>
          <w:right w:val="single" w:sz="4" w:space="4" w:color="auto"/>
        </w:pBdr>
        <w:spacing w:line="240" w:lineRule="atLeast"/>
        <w:ind w:left="180" w:right="160" w:hanging="180"/>
        <w:rPr>
          <w:color w:val="000000"/>
          <w:sz w:val="22"/>
          <w:szCs w:val="22"/>
          <w:lang w:val="vi-VN"/>
        </w:rPr>
      </w:pPr>
      <w:r w:rsidRPr="00AE2A2E">
        <w:rPr>
          <w:color w:val="000000"/>
          <w:sz w:val="22"/>
          <w:szCs w:val="22"/>
          <w:lang w:val="vi-VN"/>
        </w:rPr>
        <w:tab/>
      </w:r>
      <w:r w:rsidR="005367AB" w:rsidRPr="00AE2A2E">
        <w:rPr>
          <w:color w:val="000000"/>
          <w:sz w:val="22"/>
          <w:szCs w:val="22"/>
          <w:lang w:val="vi-VN"/>
        </w:rPr>
        <w:t xml:space="preserve">Cả </w:t>
      </w:r>
      <w:r w:rsidR="00386D77" w:rsidRPr="00AE2A2E">
        <w:rPr>
          <w:color w:val="000000"/>
          <w:sz w:val="22"/>
          <w:szCs w:val="22"/>
          <w:lang w:val="vi-VN"/>
        </w:rPr>
        <w:t xml:space="preserve">đạo </w:t>
      </w:r>
      <w:r w:rsidR="005367AB" w:rsidRPr="00AE2A2E">
        <w:rPr>
          <w:color w:val="000000"/>
          <w:sz w:val="22"/>
          <w:szCs w:val="22"/>
          <w:lang w:val="vi-VN"/>
        </w:rPr>
        <w:t xml:space="preserve">luật tiểu bang và liên bang liên quan tới giáo dục trẻ em có ngoại lệ đều bao gồm nhiều quyền của phụ huynh. Nhận thông báo hành động mà nhà trường muốn thực hiện liên quan tới con quý vị và là một phần của đội ngũ lập kế hoạch giáo dục của con quý vị là những ví dụ về các quyền mà luật này cung cấp cho quý vị. Các </w:t>
      </w:r>
      <w:r w:rsidR="00386D77" w:rsidRPr="00AE2A2E">
        <w:rPr>
          <w:color w:val="000000"/>
          <w:sz w:val="22"/>
          <w:szCs w:val="22"/>
          <w:lang w:val="vi-VN"/>
        </w:rPr>
        <w:t xml:space="preserve">đạo </w:t>
      </w:r>
      <w:r w:rsidR="005367AB" w:rsidRPr="00AE2A2E">
        <w:rPr>
          <w:color w:val="000000"/>
          <w:sz w:val="22"/>
          <w:szCs w:val="22"/>
          <w:lang w:val="vi-VN"/>
        </w:rPr>
        <w:t xml:space="preserve">luật này cũng yêu cầu nhà trường tuân theo các thủ tục nhất định để đảm bảo quý vị biết các quyền của mình và có cơ hội thực hiện các quyền đó. Nếu quý vị có bất kỳ câu hỏi nào liên quan tới quyền của mình hoặc muốn nhận thêm một bản sao các quyền của mình, quý vị có thể liên </w:t>
      </w:r>
      <w:r w:rsidR="00386D77" w:rsidRPr="00AE2A2E">
        <w:rPr>
          <w:color w:val="000000"/>
          <w:sz w:val="22"/>
          <w:szCs w:val="22"/>
          <w:lang w:val="vi-VN"/>
        </w:rPr>
        <w:t>lạc</w:t>
      </w:r>
      <w:r w:rsidR="005367AB" w:rsidRPr="00AE2A2E">
        <w:rPr>
          <w:color w:val="000000"/>
          <w:sz w:val="22"/>
          <w:szCs w:val="22"/>
          <w:lang w:val="vi-VN"/>
        </w:rPr>
        <w:t xml:space="preserve"> với giám đốc giáo dục đặc biệt cho trường học hoặc </w:t>
      </w:r>
      <w:r w:rsidR="00BE26F0" w:rsidRPr="00AE2A2E">
        <w:rPr>
          <w:color w:val="000000"/>
          <w:sz w:val="22"/>
          <w:szCs w:val="22"/>
          <w:lang w:val="vi-VN"/>
        </w:rPr>
        <w:t>hiệp hội</w:t>
      </w:r>
      <w:r w:rsidR="005367AB" w:rsidRPr="00AE2A2E">
        <w:rPr>
          <w:color w:val="000000"/>
          <w:sz w:val="22"/>
          <w:szCs w:val="22"/>
          <w:lang w:val="vi-VN"/>
        </w:rPr>
        <w:t xml:space="preserve"> xã giáo dục đặc biệt của quý vị</w:t>
      </w:r>
      <w:r w:rsidR="00A32947" w:rsidRPr="00AE2A2E">
        <w:rPr>
          <w:color w:val="000000"/>
          <w:sz w:val="22"/>
          <w:szCs w:val="22"/>
          <w:lang w:val="vi-VN"/>
        </w:rPr>
        <w:t>.</w:t>
      </w:r>
      <w:r w:rsidRPr="00AE2A2E">
        <w:rPr>
          <w:color w:val="000000"/>
          <w:sz w:val="22"/>
          <w:szCs w:val="22"/>
          <w:lang w:val="vi-VN"/>
        </w:rPr>
        <w:t xml:space="preserve"> </w:t>
      </w:r>
    </w:p>
    <w:p w14:paraId="6BBBC364" w14:textId="77777777" w:rsidR="009F56DB" w:rsidRPr="00AE2A2E" w:rsidRDefault="009F56DB" w:rsidP="00AC625B">
      <w:pPr>
        <w:pBdr>
          <w:top w:val="single" w:sz="4" w:space="1" w:color="auto"/>
          <w:left w:val="single" w:sz="4" w:space="4" w:color="auto"/>
          <w:bottom w:val="single" w:sz="4" w:space="1" w:color="auto"/>
          <w:right w:val="single" w:sz="4" w:space="4" w:color="auto"/>
        </w:pBdr>
        <w:spacing w:line="240" w:lineRule="atLeast"/>
        <w:ind w:left="180" w:right="160" w:hanging="180"/>
        <w:rPr>
          <w:color w:val="000000"/>
          <w:sz w:val="22"/>
          <w:szCs w:val="22"/>
          <w:lang w:val="vi-VN"/>
        </w:rPr>
      </w:pPr>
    </w:p>
    <w:p w14:paraId="1D43CB4A" w14:textId="77777777" w:rsidR="009F56DB" w:rsidRPr="00AE2A2E" w:rsidRDefault="009F56DB" w:rsidP="00AC625B">
      <w:pPr>
        <w:rPr>
          <w:sz w:val="22"/>
          <w:szCs w:val="22"/>
          <w:lang w:val="vi-VN"/>
        </w:rPr>
      </w:pPr>
    </w:p>
    <w:p w14:paraId="4CDAA861" w14:textId="77777777" w:rsidR="002574A5" w:rsidRPr="00AE2A2E" w:rsidRDefault="002574A5" w:rsidP="00AC625B">
      <w:pPr>
        <w:rPr>
          <w:sz w:val="22"/>
          <w:szCs w:val="22"/>
          <w:lang w:val="vi-VN"/>
        </w:rPr>
      </w:pPr>
    </w:p>
    <w:p w14:paraId="7B7A6A8D" w14:textId="77777777" w:rsidR="00F07BA3" w:rsidRPr="00AE2A2E" w:rsidRDefault="00F07BA3" w:rsidP="00F07BA3">
      <w:pPr>
        <w:pBdr>
          <w:top w:val="single" w:sz="4" w:space="1" w:color="auto"/>
          <w:left w:val="single" w:sz="4" w:space="4" w:color="auto"/>
          <w:bottom w:val="single" w:sz="4" w:space="1" w:color="auto"/>
          <w:right w:val="single" w:sz="4" w:space="4" w:color="auto"/>
        </w:pBdr>
        <w:ind w:left="540" w:right="540"/>
        <w:jc w:val="center"/>
        <w:rPr>
          <w:b/>
          <w:sz w:val="24"/>
          <w:szCs w:val="24"/>
          <w:lang w:val="vi-VN"/>
        </w:rPr>
      </w:pPr>
    </w:p>
    <w:p w14:paraId="225690D8" w14:textId="77777777" w:rsidR="00F07BA3" w:rsidRPr="00AE2A2E" w:rsidRDefault="005367AB" w:rsidP="00F07BA3">
      <w:pPr>
        <w:pBdr>
          <w:top w:val="single" w:sz="4" w:space="1" w:color="auto"/>
          <w:left w:val="single" w:sz="4" w:space="4" w:color="auto"/>
          <w:bottom w:val="single" w:sz="4" w:space="1" w:color="auto"/>
          <w:right w:val="single" w:sz="4" w:space="4" w:color="auto"/>
        </w:pBdr>
        <w:ind w:left="540" w:right="540"/>
        <w:jc w:val="center"/>
        <w:rPr>
          <w:b/>
          <w:sz w:val="24"/>
          <w:szCs w:val="24"/>
          <w:lang w:val="vi-VN"/>
        </w:rPr>
      </w:pPr>
      <w:bookmarkStart w:id="0" w:name="OLE_LINK1"/>
      <w:bookmarkStart w:id="1" w:name="OLE_LINK2"/>
      <w:r w:rsidRPr="00AE2A2E">
        <w:rPr>
          <w:b/>
          <w:sz w:val="24"/>
          <w:szCs w:val="24"/>
          <w:lang w:val="vi-VN"/>
        </w:rPr>
        <w:t>GIAO NHẬN</w:t>
      </w:r>
    </w:p>
    <w:p w14:paraId="6DFF7E6A" w14:textId="77777777" w:rsidR="00F07BA3" w:rsidRPr="00AE2A2E" w:rsidRDefault="00F07BA3" w:rsidP="00F07BA3">
      <w:pPr>
        <w:pBdr>
          <w:top w:val="single" w:sz="4" w:space="1" w:color="auto"/>
          <w:left w:val="single" w:sz="4" w:space="4" w:color="auto"/>
          <w:bottom w:val="single" w:sz="4" w:space="1" w:color="auto"/>
          <w:right w:val="single" w:sz="4" w:space="4" w:color="auto"/>
        </w:pBdr>
        <w:ind w:left="540" w:right="540"/>
        <w:jc w:val="center"/>
        <w:rPr>
          <w:b/>
          <w:sz w:val="24"/>
          <w:szCs w:val="24"/>
          <w:lang w:val="vi-VN"/>
        </w:rPr>
      </w:pPr>
    </w:p>
    <w:p w14:paraId="7DA1A170" w14:textId="77777777" w:rsidR="00F07BA3" w:rsidRPr="00AE2A2E" w:rsidRDefault="005367AB" w:rsidP="00F07BA3">
      <w:pPr>
        <w:pBdr>
          <w:top w:val="single" w:sz="4" w:space="1" w:color="auto"/>
          <w:left w:val="single" w:sz="4" w:space="4" w:color="auto"/>
          <w:bottom w:val="single" w:sz="4" w:space="1" w:color="auto"/>
          <w:right w:val="single" w:sz="4" w:space="4" w:color="auto"/>
        </w:pBdr>
        <w:tabs>
          <w:tab w:val="left" w:pos="5220"/>
        </w:tabs>
        <w:ind w:left="540" w:right="540"/>
        <w:rPr>
          <w:sz w:val="22"/>
          <w:szCs w:val="22"/>
          <w:lang w:val="vi-VN"/>
        </w:rPr>
      </w:pPr>
      <w:r w:rsidRPr="00AE2A2E">
        <w:rPr>
          <w:sz w:val="22"/>
          <w:szCs w:val="22"/>
          <w:lang w:val="vi-VN"/>
        </w:rPr>
        <w:t>Tôi</w:t>
      </w:r>
      <w:r w:rsidR="00F07BA3" w:rsidRPr="00AE2A2E">
        <w:rPr>
          <w:sz w:val="22"/>
          <w:szCs w:val="22"/>
          <w:lang w:val="vi-VN"/>
        </w:rPr>
        <w:t xml:space="preserve">, </w:t>
      </w:r>
      <w:r w:rsidR="00F07BA3" w:rsidRPr="00AE2A2E">
        <w:rPr>
          <w:sz w:val="22"/>
          <w:szCs w:val="22"/>
          <w:u w:val="single"/>
          <w:lang w:val="vi-VN"/>
        </w:rPr>
        <w:tab/>
      </w:r>
      <w:r w:rsidR="00F07BA3" w:rsidRPr="00AE2A2E">
        <w:rPr>
          <w:sz w:val="22"/>
          <w:szCs w:val="22"/>
          <w:lang w:val="vi-VN"/>
        </w:rPr>
        <w:t>,</w:t>
      </w:r>
      <w:r w:rsidR="001C338A" w:rsidRPr="00AE2A2E">
        <w:rPr>
          <w:sz w:val="22"/>
          <w:szCs w:val="22"/>
          <w:lang w:val="vi-VN"/>
        </w:rPr>
        <w:t xml:space="preserve"> </w:t>
      </w:r>
    </w:p>
    <w:p w14:paraId="3CBB4C7C" w14:textId="77777777" w:rsidR="00F07BA3" w:rsidRPr="00AE2A2E" w:rsidRDefault="00F07BA3" w:rsidP="00F07BA3">
      <w:pPr>
        <w:pBdr>
          <w:top w:val="single" w:sz="4" w:space="1" w:color="auto"/>
          <w:left w:val="single" w:sz="4" w:space="4" w:color="auto"/>
          <w:bottom w:val="single" w:sz="4" w:space="1" w:color="auto"/>
          <w:right w:val="single" w:sz="4" w:space="4" w:color="auto"/>
        </w:pBdr>
        <w:tabs>
          <w:tab w:val="left" w:pos="5220"/>
        </w:tabs>
        <w:ind w:left="540" w:right="540"/>
        <w:rPr>
          <w:sz w:val="22"/>
          <w:szCs w:val="22"/>
          <w:lang w:val="vi-VN"/>
        </w:rPr>
      </w:pPr>
    </w:p>
    <w:p w14:paraId="78720231" w14:textId="77777777" w:rsidR="00F07BA3" w:rsidRPr="00AE2A2E" w:rsidRDefault="00F07BA3"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32"/>
          <w:szCs w:val="32"/>
          <w:lang w:val="vi-VN"/>
        </w:rPr>
      </w:pPr>
      <w:r w:rsidRPr="00AE2A2E">
        <w:rPr>
          <w:sz w:val="32"/>
          <w:szCs w:val="32"/>
          <w:lang w:val="vi-VN"/>
        </w:rPr>
        <w:sym w:font="Symbol" w:char="F0A0"/>
      </w:r>
      <w:r w:rsidRPr="00AE2A2E">
        <w:rPr>
          <w:sz w:val="22"/>
          <w:szCs w:val="22"/>
          <w:lang w:val="vi-VN"/>
        </w:rPr>
        <w:t xml:space="preserve"> </w:t>
      </w:r>
      <w:r w:rsidR="005367AB" w:rsidRPr="00AE2A2E">
        <w:rPr>
          <w:sz w:val="22"/>
          <w:szCs w:val="22"/>
          <w:lang w:val="vi-VN"/>
        </w:rPr>
        <w:t>giao tận tay</w:t>
      </w:r>
      <w:r w:rsidRPr="00AE2A2E">
        <w:rPr>
          <w:sz w:val="22"/>
          <w:szCs w:val="22"/>
          <w:lang w:val="vi-VN"/>
        </w:rPr>
        <w:t>,</w:t>
      </w:r>
      <w:r w:rsidRPr="00AE2A2E">
        <w:rPr>
          <w:sz w:val="32"/>
          <w:szCs w:val="32"/>
          <w:lang w:val="vi-VN"/>
        </w:rPr>
        <w:t xml:space="preserve"> </w:t>
      </w:r>
    </w:p>
    <w:p w14:paraId="48CB0723" w14:textId="77777777" w:rsidR="00F07BA3" w:rsidRPr="00AE2A2E" w:rsidRDefault="00F07BA3"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22"/>
          <w:szCs w:val="22"/>
          <w:lang w:val="vi-VN"/>
        </w:rPr>
      </w:pPr>
      <w:r w:rsidRPr="00AE2A2E">
        <w:rPr>
          <w:sz w:val="32"/>
          <w:szCs w:val="32"/>
          <w:lang w:val="vi-VN"/>
        </w:rPr>
        <w:sym w:font="Symbol" w:char="F0A0"/>
      </w:r>
      <w:r w:rsidRPr="00AE2A2E">
        <w:rPr>
          <w:sz w:val="22"/>
          <w:szCs w:val="22"/>
          <w:lang w:val="vi-VN"/>
        </w:rPr>
        <w:t xml:space="preserve"> </w:t>
      </w:r>
      <w:r w:rsidR="005367AB" w:rsidRPr="00AE2A2E">
        <w:rPr>
          <w:sz w:val="22"/>
          <w:szCs w:val="22"/>
          <w:lang w:val="vi-VN"/>
        </w:rPr>
        <w:t>gửi thư</w:t>
      </w:r>
      <w:r w:rsidRPr="00AE2A2E">
        <w:rPr>
          <w:sz w:val="22"/>
          <w:szCs w:val="22"/>
          <w:lang w:val="vi-VN"/>
        </w:rPr>
        <w:t>,</w:t>
      </w:r>
    </w:p>
    <w:p w14:paraId="2FDDB4F0" w14:textId="77777777" w:rsidR="00F07BA3" w:rsidRPr="00AE2A2E" w:rsidRDefault="00F07BA3"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22"/>
          <w:szCs w:val="22"/>
          <w:lang w:val="vi-VN"/>
        </w:rPr>
      </w:pPr>
      <w:r w:rsidRPr="00AE2A2E">
        <w:rPr>
          <w:sz w:val="32"/>
          <w:szCs w:val="32"/>
          <w:lang w:val="vi-VN"/>
        </w:rPr>
        <w:sym w:font="Symbol" w:char="F0A0"/>
      </w:r>
      <w:r w:rsidRPr="00AE2A2E">
        <w:rPr>
          <w:sz w:val="22"/>
          <w:szCs w:val="22"/>
          <w:lang w:val="vi-VN"/>
        </w:rPr>
        <w:t xml:space="preserve"> </w:t>
      </w:r>
      <w:r w:rsidR="005367AB" w:rsidRPr="00AE2A2E">
        <w:rPr>
          <w:sz w:val="22"/>
          <w:szCs w:val="22"/>
          <w:lang w:val="vi-VN"/>
        </w:rPr>
        <w:t>khác</w:t>
      </w:r>
      <w:r w:rsidRPr="00AE2A2E">
        <w:rPr>
          <w:sz w:val="22"/>
          <w:szCs w:val="22"/>
          <w:lang w:val="vi-VN"/>
        </w:rPr>
        <w:t xml:space="preserve"> ___________________</w:t>
      </w:r>
    </w:p>
    <w:p w14:paraId="67733241" w14:textId="77777777" w:rsidR="00F07BA3" w:rsidRPr="00AE2A2E" w:rsidRDefault="00F07BA3" w:rsidP="00F07BA3">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sz w:val="22"/>
          <w:szCs w:val="22"/>
          <w:lang w:val="vi-VN"/>
        </w:rPr>
      </w:pPr>
      <w:r w:rsidRPr="00AE2A2E">
        <w:rPr>
          <w:sz w:val="22"/>
          <w:szCs w:val="22"/>
          <w:lang w:val="vi-VN"/>
        </w:rPr>
        <w:tab/>
      </w:r>
      <w:r w:rsidRPr="00AE2A2E">
        <w:rPr>
          <w:sz w:val="18"/>
          <w:szCs w:val="18"/>
          <w:lang w:val="vi-VN"/>
        </w:rPr>
        <w:t>(</w:t>
      </w:r>
      <w:r w:rsidR="005367AB" w:rsidRPr="00AE2A2E">
        <w:rPr>
          <w:sz w:val="18"/>
          <w:szCs w:val="18"/>
          <w:lang w:val="vi-VN"/>
        </w:rPr>
        <w:t>ghi rõ</w:t>
      </w:r>
      <w:r w:rsidRPr="00AE2A2E">
        <w:rPr>
          <w:sz w:val="18"/>
          <w:szCs w:val="18"/>
          <w:lang w:val="vi-VN"/>
        </w:rPr>
        <w:t>)</w:t>
      </w:r>
    </w:p>
    <w:p w14:paraId="495BC400" w14:textId="77777777" w:rsidR="00F07BA3" w:rsidRPr="00AE2A2E" w:rsidRDefault="00F07BA3" w:rsidP="00F07BA3">
      <w:pPr>
        <w:pBdr>
          <w:top w:val="single" w:sz="4" w:space="1" w:color="auto"/>
          <w:left w:val="single" w:sz="4" w:space="4" w:color="auto"/>
          <w:bottom w:val="single" w:sz="4" w:space="1" w:color="auto"/>
          <w:right w:val="single" w:sz="4" w:space="4" w:color="auto"/>
        </w:pBdr>
        <w:ind w:left="540" w:right="540"/>
        <w:rPr>
          <w:sz w:val="22"/>
          <w:szCs w:val="22"/>
          <w:lang w:val="vi-VN"/>
        </w:rPr>
      </w:pPr>
    </w:p>
    <w:p w14:paraId="607B0C6A" w14:textId="77777777" w:rsidR="00F07BA3" w:rsidRPr="00AE2A2E" w:rsidRDefault="005367AB" w:rsidP="00F07BA3">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2"/>
          <w:szCs w:val="22"/>
          <w:lang w:val="vi-VN"/>
        </w:rPr>
      </w:pPr>
      <w:r w:rsidRPr="00AE2A2E">
        <w:rPr>
          <w:sz w:val="22"/>
          <w:szCs w:val="22"/>
          <w:lang w:val="vi-VN"/>
        </w:rPr>
        <w:t>thông báo này tới</w:t>
      </w:r>
      <w:r w:rsidR="00F07BA3" w:rsidRPr="00AE2A2E">
        <w:rPr>
          <w:sz w:val="22"/>
          <w:szCs w:val="22"/>
          <w:u w:val="single"/>
          <w:lang w:val="vi-VN"/>
        </w:rPr>
        <w:tab/>
      </w:r>
      <w:r w:rsidR="00F07BA3" w:rsidRPr="00AE2A2E">
        <w:rPr>
          <w:sz w:val="22"/>
          <w:szCs w:val="22"/>
          <w:lang w:val="vi-VN"/>
        </w:rPr>
        <w:t xml:space="preserve"> </w:t>
      </w:r>
      <w:r w:rsidRPr="00AE2A2E">
        <w:rPr>
          <w:sz w:val="22"/>
          <w:szCs w:val="22"/>
          <w:lang w:val="vi-VN"/>
        </w:rPr>
        <w:t>vào ngày</w:t>
      </w:r>
      <w:r w:rsidR="00F07BA3" w:rsidRPr="00AE2A2E">
        <w:rPr>
          <w:sz w:val="22"/>
          <w:szCs w:val="22"/>
          <w:lang w:val="vi-VN"/>
        </w:rPr>
        <w:t xml:space="preserve"> </w:t>
      </w:r>
      <w:r w:rsidR="00F07BA3" w:rsidRPr="00AE2A2E">
        <w:rPr>
          <w:sz w:val="22"/>
          <w:szCs w:val="22"/>
          <w:u w:val="single"/>
          <w:lang w:val="vi-VN"/>
        </w:rPr>
        <w:tab/>
      </w:r>
      <w:r w:rsidR="00F07BA3" w:rsidRPr="00AE2A2E">
        <w:rPr>
          <w:sz w:val="22"/>
          <w:szCs w:val="22"/>
          <w:lang w:val="vi-VN"/>
        </w:rPr>
        <w:t xml:space="preserve">. </w:t>
      </w:r>
    </w:p>
    <w:p w14:paraId="6B98253B" w14:textId="77777777" w:rsidR="00F07BA3" w:rsidRPr="00AE2A2E" w:rsidRDefault="00F07BA3" w:rsidP="00F07BA3">
      <w:pPr>
        <w:pBdr>
          <w:top w:val="single" w:sz="4" w:space="1" w:color="auto"/>
          <w:left w:val="single" w:sz="4" w:space="4" w:color="auto"/>
          <w:bottom w:val="single" w:sz="4" w:space="1" w:color="auto"/>
          <w:right w:val="single" w:sz="4" w:space="4" w:color="auto"/>
        </w:pBdr>
        <w:tabs>
          <w:tab w:val="left" w:pos="7020"/>
        </w:tabs>
        <w:ind w:left="540" w:right="540" w:firstLine="2520"/>
        <w:rPr>
          <w:sz w:val="22"/>
          <w:szCs w:val="22"/>
          <w:lang w:val="vi-VN"/>
        </w:rPr>
      </w:pPr>
      <w:r w:rsidRPr="00AE2A2E">
        <w:rPr>
          <w:sz w:val="22"/>
          <w:szCs w:val="22"/>
          <w:lang w:val="vi-VN"/>
        </w:rPr>
        <w:t>(</w:t>
      </w:r>
      <w:r w:rsidR="005367AB" w:rsidRPr="00AE2A2E">
        <w:rPr>
          <w:sz w:val="22"/>
          <w:szCs w:val="22"/>
          <w:lang w:val="vi-VN"/>
        </w:rPr>
        <w:t>Tên</w:t>
      </w:r>
      <w:r w:rsidRPr="00AE2A2E">
        <w:rPr>
          <w:sz w:val="22"/>
          <w:szCs w:val="22"/>
          <w:lang w:val="vi-VN"/>
        </w:rPr>
        <w:t>)</w:t>
      </w:r>
      <w:r w:rsidRPr="00AE2A2E">
        <w:rPr>
          <w:sz w:val="22"/>
          <w:szCs w:val="22"/>
          <w:lang w:val="vi-VN"/>
        </w:rPr>
        <w:tab/>
        <w:t>(</w:t>
      </w:r>
      <w:r w:rsidR="005367AB" w:rsidRPr="00AE2A2E">
        <w:rPr>
          <w:sz w:val="22"/>
          <w:szCs w:val="22"/>
          <w:lang w:val="vi-VN"/>
        </w:rPr>
        <w:t>Ngày</w:t>
      </w:r>
      <w:r w:rsidRPr="00AE2A2E">
        <w:rPr>
          <w:sz w:val="22"/>
          <w:szCs w:val="22"/>
          <w:lang w:val="vi-VN"/>
        </w:rPr>
        <w:t>)</w:t>
      </w:r>
    </w:p>
    <w:p w14:paraId="46D949C2" w14:textId="77777777" w:rsidR="00F07BA3" w:rsidRPr="00AE2A2E" w:rsidRDefault="00F07BA3" w:rsidP="00F07BA3">
      <w:pPr>
        <w:pBdr>
          <w:top w:val="single" w:sz="4" w:space="1" w:color="auto"/>
          <w:left w:val="single" w:sz="4" w:space="4" w:color="auto"/>
          <w:bottom w:val="single" w:sz="4" w:space="1" w:color="auto"/>
          <w:right w:val="single" w:sz="4" w:space="4" w:color="auto"/>
        </w:pBdr>
        <w:ind w:left="540" w:right="540"/>
        <w:rPr>
          <w:sz w:val="22"/>
          <w:szCs w:val="22"/>
          <w:lang w:val="vi-VN"/>
        </w:rPr>
      </w:pPr>
    </w:p>
    <w:bookmarkEnd w:id="0"/>
    <w:bookmarkEnd w:id="1"/>
    <w:p w14:paraId="18EF8519" w14:textId="77777777" w:rsidR="002574A5" w:rsidRPr="00AE2A2E" w:rsidRDefault="002574A5" w:rsidP="00AC625B">
      <w:pPr>
        <w:rPr>
          <w:sz w:val="22"/>
          <w:szCs w:val="22"/>
          <w:lang w:val="vi-VN"/>
        </w:rPr>
      </w:pPr>
    </w:p>
    <w:sectPr w:rsidR="002574A5" w:rsidRPr="00AE2A2E" w:rsidSect="00A7044F">
      <w:footerReference w:type="even" r:id="rId7"/>
      <w:footerReference w:type="default" r:id="rId8"/>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9C66" w14:textId="77777777" w:rsidR="00A32AFC" w:rsidRDefault="00A32AFC">
      <w:r>
        <w:separator/>
      </w:r>
    </w:p>
  </w:endnote>
  <w:endnote w:type="continuationSeparator" w:id="0">
    <w:p w14:paraId="0C635F76" w14:textId="77777777" w:rsidR="00A32AFC" w:rsidRDefault="00A3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55F9" w14:textId="77777777" w:rsidR="002715F1" w:rsidRDefault="002620E6" w:rsidP="00333F64">
    <w:pPr>
      <w:pStyle w:val="Footer"/>
      <w:framePr w:wrap="around" w:vAnchor="text" w:hAnchor="margin" w:xAlign="right" w:y="1"/>
      <w:rPr>
        <w:rStyle w:val="PageNumber"/>
      </w:rPr>
    </w:pPr>
    <w:r>
      <w:rPr>
        <w:rStyle w:val="PageNumber"/>
      </w:rPr>
      <w:fldChar w:fldCharType="begin"/>
    </w:r>
    <w:r w:rsidR="002715F1">
      <w:rPr>
        <w:rStyle w:val="PageNumber"/>
      </w:rPr>
      <w:instrText xml:space="preserve">PAGE  </w:instrText>
    </w:r>
    <w:r>
      <w:rPr>
        <w:rStyle w:val="PageNumber"/>
      </w:rPr>
      <w:fldChar w:fldCharType="end"/>
    </w:r>
  </w:p>
  <w:p w14:paraId="32211E7B" w14:textId="77777777" w:rsidR="002715F1" w:rsidRDefault="002715F1"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4B6D" w14:textId="3FC1B68B" w:rsidR="002715F1" w:rsidRDefault="005367AB" w:rsidP="00AC625B">
    <w:pPr>
      <w:pStyle w:val="Footer"/>
      <w:tabs>
        <w:tab w:val="clear" w:pos="4320"/>
        <w:tab w:val="clear" w:pos="8640"/>
        <w:tab w:val="center" w:pos="5130"/>
        <w:tab w:val="right" w:pos="10080"/>
      </w:tabs>
    </w:pPr>
    <w:proofErr w:type="spellStart"/>
    <w:r>
      <w:t>Mẫu</w:t>
    </w:r>
    <w:proofErr w:type="spellEnd"/>
    <w:r>
      <w:t xml:space="preserve"> </w:t>
    </w:r>
    <w:proofErr w:type="spellStart"/>
    <w:r>
      <w:t>đơn</w:t>
    </w:r>
    <w:proofErr w:type="spellEnd"/>
    <w:r>
      <w:t xml:space="preserve"> </w:t>
    </w:r>
    <w:proofErr w:type="spellStart"/>
    <w:r>
      <w:t>Mẫu</w:t>
    </w:r>
    <w:proofErr w:type="spellEnd"/>
    <w:r>
      <w:t xml:space="preserve"> </w:t>
    </w:r>
    <w:r w:rsidR="008B4AEB">
      <w:t>KSDE</w:t>
    </w:r>
    <w:r w:rsidR="00D42C71">
      <w:t>,</w:t>
    </w:r>
    <w:r w:rsidR="00D42C71">
      <w:tab/>
      <w:t>[</w:t>
    </w:r>
    <w:r w:rsidR="002620E6">
      <w:fldChar w:fldCharType="begin"/>
    </w:r>
    <w:r w:rsidR="002620E6">
      <w:instrText xml:space="preserve"> PAGE   \* MERGEFORMAT </w:instrText>
    </w:r>
    <w:r w:rsidR="002620E6">
      <w:fldChar w:fldCharType="separate"/>
    </w:r>
    <w:r w:rsidR="000E6AC1">
      <w:rPr>
        <w:noProof/>
      </w:rPr>
      <w:t>1</w:t>
    </w:r>
    <w:r w:rsidR="002620E6">
      <w:fldChar w:fldCharType="end"/>
    </w:r>
    <w:r w:rsidR="00D42C71">
      <w:t>]</w:t>
    </w:r>
    <w:r w:rsidR="008B4AEB">
      <w:tab/>
    </w:r>
    <w:proofErr w:type="spellStart"/>
    <w:r w:rsidR="00024360" w:rsidRPr="00024360">
      <w:t>tháng</w:t>
    </w:r>
    <w:proofErr w:type="spellEnd"/>
    <w:r w:rsidR="00024360" w:rsidRPr="00024360">
      <w:t xml:space="preserve"> 10 </w:t>
    </w:r>
    <w:proofErr w:type="spellStart"/>
    <w:r w:rsidR="00024360" w:rsidRPr="00024360">
      <w:t>năm</w:t>
    </w:r>
    <w:proofErr w:type="spellEnd"/>
    <w:r w:rsidR="00024360" w:rsidRPr="00024360">
      <w:t xml:space="preserve"> 2023</w:t>
    </w:r>
  </w:p>
  <w:p w14:paraId="3BE071E2" w14:textId="77777777" w:rsidR="00AC625B" w:rsidRDefault="005367AB" w:rsidP="00AC625B">
    <w:pPr>
      <w:pStyle w:val="Footer"/>
      <w:tabs>
        <w:tab w:val="clear" w:pos="4320"/>
        <w:tab w:val="clear" w:pos="8640"/>
        <w:tab w:val="center" w:pos="5130"/>
        <w:tab w:val="right" w:pos="10080"/>
      </w:tabs>
    </w:pPr>
    <w:r w:rsidRPr="005367AB">
      <w:t xml:space="preserve">Thông </w:t>
    </w:r>
    <w:proofErr w:type="spellStart"/>
    <w:r w:rsidRPr="005367AB">
      <w:t>báo</w:t>
    </w:r>
    <w:proofErr w:type="spellEnd"/>
    <w:r w:rsidRPr="005367AB">
      <w:t xml:space="preserve"> </w:t>
    </w:r>
    <w:proofErr w:type="spellStart"/>
    <w:r w:rsidRPr="005367AB">
      <w:t>Trước</w:t>
    </w:r>
    <w:proofErr w:type="spellEnd"/>
    <w:r w:rsidRPr="005367AB">
      <w:t xml:space="preserve"> </w:t>
    </w:r>
    <w:proofErr w:type="spellStart"/>
    <w:r w:rsidRPr="005367AB">
      <w:t>bằng</w:t>
    </w:r>
    <w:proofErr w:type="spellEnd"/>
    <w:r w:rsidRPr="005367AB">
      <w:t xml:space="preserve"> Văn </w:t>
    </w:r>
    <w:proofErr w:type="spellStart"/>
    <w:r w:rsidRPr="005367AB">
      <w:t>bản</w:t>
    </w:r>
    <w:proofErr w:type="spellEnd"/>
    <w:r w:rsidRPr="005367AB">
      <w:t xml:space="preserve">, </w:t>
    </w:r>
    <w:proofErr w:type="spellStart"/>
    <w:r w:rsidRPr="005367AB">
      <w:t>Chấm</w:t>
    </w:r>
    <w:proofErr w:type="spellEnd"/>
    <w:r w:rsidRPr="005367AB">
      <w:t xml:space="preserve"> </w:t>
    </w:r>
    <w:proofErr w:type="spellStart"/>
    <w:r w:rsidRPr="005367AB">
      <w:t>dứt</w:t>
    </w:r>
    <w:proofErr w:type="spellEnd"/>
    <w:r w:rsidRPr="005367AB">
      <w:t xml:space="preserve"> </w:t>
    </w:r>
    <w:proofErr w:type="spellStart"/>
    <w:r w:rsidRPr="005367AB">
      <w:t>Tất</w:t>
    </w:r>
    <w:proofErr w:type="spellEnd"/>
    <w:r w:rsidRPr="005367AB">
      <w:t xml:space="preserve"> </w:t>
    </w:r>
    <w:proofErr w:type="spellStart"/>
    <w:r w:rsidRPr="005367AB">
      <w:t>cả</w:t>
    </w:r>
    <w:proofErr w:type="spellEnd"/>
    <w:r w:rsidRPr="005367AB">
      <w:t xml:space="preserve"> </w:t>
    </w:r>
    <w:proofErr w:type="spellStart"/>
    <w:r w:rsidRPr="005367AB">
      <w:t>các</w:t>
    </w:r>
    <w:proofErr w:type="spellEnd"/>
    <w:r w:rsidRPr="005367AB">
      <w:t xml:space="preserve"> </w:t>
    </w:r>
    <w:proofErr w:type="spellStart"/>
    <w:r w:rsidRPr="005367AB">
      <w:t>Dịch</w:t>
    </w:r>
    <w:proofErr w:type="spellEnd"/>
    <w:r w:rsidRPr="005367AB">
      <w:t xml:space="preserve"> </w:t>
    </w:r>
    <w:proofErr w:type="spellStart"/>
    <w:r w:rsidRPr="005367AB">
      <w:t>vụ</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6083" w14:textId="77777777" w:rsidR="00A32AFC" w:rsidRDefault="00A32AFC">
      <w:r>
        <w:separator/>
      </w:r>
    </w:p>
  </w:footnote>
  <w:footnote w:type="continuationSeparator" w:id="0">
    <w:p w14:paraId="1C4C565F" w14:textId="77777777" w:rsidR="00A32AFC" w:rsidRDefault="00A3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81282637">
    <w:abstractNumId w:val="2"/>
  </w:num>
  <w:num w:numId="2" w16cid:durableId="443228050">
    <w:abstractNumId w:val="0"/>
  </w:num>
  <w:num w:numId="3" w16cid:durableId="1769151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23B35"/>
    <w:rsid w:val="00024360"/>
    <w:rsid w:val="00045FD2"/>
    <w:rsid w:val="00050DC4"/>
    <w:rsid w:val="00054103"/>
    <w:rsid w:val="000C0264"/>
    <w:rsid w:val="000E6AC1"/>
    <w:rsid w:val="00117228"/>
    <w:rsid w:val="00126908"/>
    <w:rsid w:val="00144CFC"/>
    <w:rsid w:val="001513FD"/>
    <w:rsid w:val="001517CA"/>
    <w:rsid w:val="001C338A"/>
    <w:rsid w:val="001D716B"/>
    <w:rsid w:val="001E47AF"/>
    <w:rsid w:val="002574A5"/>
    <w:rsid w:val="00257A90"/>
    <w:rsid w:val="002620E6"/>
    <w:rsid w:val="002715F1"/>
    <w:rsid w:val="00280DB8"/>
    <w:rsid w:val="00287E84"/>
    <w:rsid w:val="002907B3"/>
    <w:rsid w:val="002C669C"/>
    <w:rsid w:val="002D7418"/>
    <w:rsid w:val="002F02F1"/>
    <w:rsid w:val="00333F64"/>
    <w:rsid w:val="00386D77"/>
    <w:rsid w:val="003B2715"/>
    <w:rsid w:val="003D625D"/>
    <w:rsid w:val="00411CB7"/>
    <w:rsid w:val="00423DE9"/>
    <w:rsid w:val="00444C9E"/>
    <w:rsid w:val="00451356"/>
    <w:rsid w:val="00485886"/>
    <w:rsid w:val="004C2446"/>
    <w:rsid w:val="0050609D"/>
    <w:rsid w:val="005367AB"/>
    <w:rsid w:val="0056127B"/>
    <w:rsid w:val="00576E9B"/>
    <w:rsid w:val="005A2F35"/>
    <w:rsid w:val="005A5D03"/>
    <w:rsid w:val="005F15BB"/>
    <w:rsid w:val="00611687"/>
    <w:rsid w:val="00667944"/>
    <w:rsid w:val="0068038F"/>
    <w:rsid w:val="006943B9"/>
    <w:rsid w:val="00725786"/>
    <w:rsid w:val="00730CBA"/>
    <w:rsid w:val="007608EE"/>
    <w:rsid w:val="007B3DCB"/>
    <w:rsid w:val="007B3F0F"/>
    <w:rsid w:val="007C0CC4"/>
    <w:rsid w:val="0080157B"/>
    <w:rsid w:val="0081618F"/>
    <w:rsid w:val="00830792"/>
    <w:rsid w:val="008317EE"/>
    <w:rsid w:val="008B4AEB"/>
    <w:rsid w:val="008C45FC"/>
    <w:rsid w:val="008E053E"/>
    <w:rsid w:val="008E7CE0"/>
    <w:rsid w:val="008F67C8"/>
    <w:rsid w:val="00904438"/>
    <w:rsid w:val="00985675"/>
    <w:rsid w:val="009A0694"/>
    <w:rsid w:val="009E3B5A"/>
    <w:rsid w:val="009F56DB"/>
    <w:rsid w:val="00A13EFE"/>
    <w:rsid w:val="00A32947"/>
    <w:rsid w:val="00A32AFC"/>
    <w:rsid w:val="00A52CE6"/>
    <w:rsid w:val="00A53233"/>
    <w:rsid w:val="00A616FB"/>
    <w:rsid w:val="00A7044F"/>
    <w:rsid w:val="00A80FB9"/>
    <w:rsid w:val="00A83BAE"/>
    <w:rsid w:val="00A9636D"/>
    <w:rsid w:val="00AA0F04"/>
    <w:rsid w:val="00AA5E5C"/>
    <w:rsid w:val="00AA6B6F"/>
    <w:rsid w:val="00AC625B"/>
    <w:rsid w:val="00AE26D5"/>
    <w:rsid w:val="00AE2A2E"/>
    <w:rsid w:val="00B242CF"/>
    <w:rsid w:val="00B25878"/>
    <w:rsid w:val="00B27BB7"/>
    <w:rsid w:val="00B51C75"/>
    <w:rsid w:val="00B75ACB"/>
    <w:rsid w:val="00B8096E"/>
    <w:rsid w:val="00B96E39"/>
    <w:rsid w:val="00BA72A6"/>
    <w:rsid w:val="00BB6EFE"/>
    <w:rsid w:val="00BB7BDC"/>
    <w:rsid w:val="00BE26F0"/>
    <w:rsid w:val="00BE3B82"/>
    <w:rsid w:val="00BE6384"/>
    <w:rsid w:val="00C06F18"/>
    <w:rsid w:val="00C12772"/>
    <w:rsid w:val="00C92AC7"/>
    <w:rsid w:val="00CD7046"/>
    <w:rsid w:val="00D068CC"/>
    <w:rsid w:val="00D15102"/>
    <w:rsid w:val="00D21686"/>
    <w:rsid w:val="00D42C71"/>
    <w:rsid w:val="00D76F61"/>
    <w:rsid w:val="00E14FC3"/>
    <w:rsid w:val="00E4572E"/>
    <w:rsid w:val="00E5553E"/>
    <w:rsid w:val="00E62C48"/>
    <w:rsid w:val="00E86EE4"/>
    <w:rsid w:val="00E931E2"/>
    <w:rsid w:val="00F04DC0"/>
    <w:rsid w:val="00F05D80"/>
    <w:rsid w:val="00F07BA3"/>
    <w:rsid w:val="00F10DE6"/>
    <w:rsid w:val="00F12D61"/>
    <w:rsid w:val="00F12E17"/>
    <w:rsid w:val="00F33414"/>
    <w:rsid w:val="00F801A6"/>
    <w:rsid w:val="00F87547"/>
    <w:rsid w:val="00FC3701"/>
    <w:rsid w:val="00FF1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43B43"/>
  <w15:chartTrackingRefBased/>
  <w15:docId w15:val="{6062F967-53AE-45A8-A4C7-EB213E14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rPr>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4F6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24F6C"/>
    <w:rPr>
      <w:rFonts w:ascii="Cambria" w:eastAsia="Times New Roman" w:hAnsi="Cambria" w:cs="Times New Roman"/>
      <w:b/>
      <w:bCs/>
      <w:i/>
      <w:iCs/>
      <w:sz w:val="28"/>
      <w:szCs w:val="28"/>
    </w:rPr>
  </w:style>
  <w:style w:type="character" w:customStyle="1" w:styleId="Heading3Char">
    <w:name w:val="Heading 3 Char"/>
    <w:link w:val="Heading3"/>
    <w:uiPriority w:val="9"/>
    <w:rsid w:val="00824F6C"/>
    <w:rPr>
      <w:rFonts w:ascii="Cambria" w:eastAsia="Times New Roman" w:hAnsi="Cambria" w:cs="Times New Roman"/>
      <w:b/>
      <w:bCs/>
      <w:sz w:val="26"/>
      <w:szCs w:val="26"/>
    </w:rPr>
  </w:style>
  <w:style w:type="character" w:customStyle="1" w:styleId="Heading4Char">
    <w:name w:val="Heading 4 Char"/>
    <w:link w:val="Heading4"/>
    <w:uiPriority w:val="9"/>
    <w:semiHidden/>
    <w:rsid w:val="00824F6C"/>
    <w:rPr>
      <w:rFonts w:ascii="Calibri" w:eastAsia="Times New Roman" w:hAnsi="Calibri" w:cs="Times New Roman"/>
      <w:b/>
      <w:bCs/>
      <w:sz w:val="28"/>
      <w:szCs w:val="28"/>
    </w:rPr>
  </w:style>
  <w:style w:type="character" w:customStyle="1" w:styleId="Heading6Char">
    <w:name w:val="Heading 6 Char"/>
    <w:link w:val="Heading6"/>
    <w:uiPriority w:val="9"/>
    <w:semiHidden/>
    <w:rsid w:val="00824F6C"/>
    <w:rPr>
      <w:rFonts w:ascii="Calibri" w:eastAsia="Times New Roman" w:hAnsi="Calibri" w:cs="Times New Roman"/>
      <w:b/>
      <w:bCs/>
      <w:sz w:val="22"/>
      <w:szCs w:val="22"/>
    </w:rPr>
  </w:style>
  <w:style w:type="character" w:customStyle="1" w:styleId="Heading7Char">
    <w:name w:val="Heading 7 Char"/>
    <w:link w:val="Heading7"/>
    <w:uiPriority w:val="9"/>
    <w:rsid w:val="00824F6C"/>
    <w:rPr>
      <w:rFonts w:ascii="Calibri" w:eastAsia="Times New Roman"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basedOn w:val="DefaultParagraphFont"/>
    <w:link w:val="BodyText"/>
    <w:uiPriority w:val="99"/>
    <w:semiHidden/>
    <w:rsid w:val="00824F6C"/>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basedOn w:val="DefaultParagraphFont"/>
    <w:link w:val="Footer"/>
    <w:uiPriority w:val="99"/>
    <w:rsid w:val="00824F6C"/>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basedOn w:val="DefaultParagraphFont"/>
    <w:link w:val="Header"/>
    <w:uiPriority w:val="99"/>
    <w:semiHidden/>
    <w:rsid w:val="00824F6C"/>
  </w:style>
  <w:style w:type="paragraph" w:styleId="BalloonText">
    <w:name w:val="Balloon Text"/>
    <w:basedOn w:val="Normal"/>
    <w:link w:val="BalloonTextChar"/>
    <w:rsid w:val="00B51C75"/>
    <w:rPr>
      <w:rFonts w:ascii="Tahoma" w:hAnsi="Tahoma" w:cs="Tahoma"/>
      <w:sz w:val="16"/>
      <w:szCs w:val="16"/>
    </w:rPr>
  </w:style>
  <w:style w:type="character" w:customStyle="1" w:styleId="BalloonTextChar">
    <w:name w:val="Balloon Text Char"/>
    <w:link w:val="BalloonText"/>
    <w:rsid w:val="00B51C75"/>
    <w:rPr>
      <w:rFonts w:ascii="Tahoma" w:hAnsi="Tahoma" w:cs="Tahoma"/>
      <w:sz w:val="16"/>
      <w:szCs w:val="16"/>
    </w:rPr>
  </w:style>
  <w:style w:type="paragraph" w:styleId="ListParagraph">
    <w:name w:val="List Paragraph"/>
    <w:basedOn w:val="Normal"/>
    <w:uiPriority w:val="34"/>
    <w:qFormat/>
    <w:rsid w:val="00A32947"/>
    <w:pPr>
      <w:ind w:left="720"/>
      <w:contextualSpacing/>
    </w:pPr>
  </w:style>
  <w:style w:type="paragraph" w:styleId="Revision">
    <w:name w:val="Revision"/>
    <w:hidden/>
    <w:uiPriority w:val="99"/>
    <w:semiHidden/>
    <w:rsid w:val="008161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883</Words>
  <Characters>3073</Characters>
  <Application>Microsoft Office Word</Application>
  <DocSecurity>0</DocSecurity>
  <Lines>99</Lines>
  <Paragraphs>47</Paragraphs>
  <ScaleCrop>false</ScaleCrop>
  <HeadingPairs>
    <vt:vector size="2" baseType="variant">
      <vt:variant>
        <vt:lpstr>Title</vt:lpstr>
      </vt:variant>
      <vt:variant>
        <vt:i4>1</vt:i4>
      </vt:variant>
    </vt:vector>
  </HeadingPairs>
  <TitlesOfParts>
    <vt:vector size="1" baseType="lpstr">
      <vt:lpstr>Prior Written Notice - Termination of All Services</vt:lpstr>
    </vt:vector>
  </TitlesOfParts>
  <Company>Kansas State Dept. of Education</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Services-Prior Written Notice</dc:title>
  <dc:subject/>
  <dc:creator>KSDE</dc:creator>
  <cp:keywords/>
  <dc:description/>
  <cp:lastModifiedBy>Evelyn Alden</cp:lastModifiedBy>
  <cp:revision>6</cp:revision>
  <cp:lastPrinted>2010-08-11T20:02:00Z</cp:lastPrinted>
  <dcterms:created xsi:type="dcterms:W3CDTF">2023-11-06T19:33:00Z</dcterms:created>
  <dcterms:modified xsi:type="dcterms:W3CDTF">2023-11-06T19:40:00Z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d7bd983cbdc110a2a16f82bfd78a9b141e8322af79bda5b935d02f31cf1fe036</vt:lpwstr>
  </property>
</Properties>
</file>